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6B11" w14:textId="74170A7B" w:rsidR="006501B9" w:rsidRPr="0043262A" w:rsidRDefault="0042467A" w:rsidP="006501B9">
      <w:pPr>
        <w:tabs>
          <w:tab w:val="decimal" w:pos="2268"/>
          <w:tab w:val="left" w:pos="7480"/>
        </w:tabs>
        <w:jc w:val="center"/>
        <w:rPr>
          <w:b/>
          <w:caps/>
          <w:lang w:val="en-GB"/>
        </w:rPr>
      </w:pPr>
      <w:r w:rsidRPr="0043262A">
        <w:rPr>
          <w:b/>
          <w:caps/>
          <w:lang w:val="en-GB"/>
        </w:rPr>
        <w:t>EXTRACT of</w:t>
      </w:r>
      <w:r w:rsidR="006501B9" w:rsidRPr="0043262A">
        <w:rPr>
          <w:b/>
          <w:caps/>
          <w:lang w:val="en-GB"/>
        </w:rPr>
        <w:t xml:space="preserve"> </w:t>
      </w:r>
      <w:r w:rsidR="005806FE">
        <w:rPr>
          <w:b/>
          <w:caps/>
          <w:lang w:val="en-GB"/>
        </w:rPr>
        <w:t>MEASUREMENT ENGINEERING</w:t>
      </w:r>
      <w:r w:rsidR="006501B9" w:rsidRPr="0043262A">
        <w:rPr>
          <w:b/>
          <w:caps/>
          <w:lang w:val="en-GB"/>
        </w:rPr>
        <w:t xml:space="preserve"> study field </w:t>
      </w:r>
      <w:r w:rsidR="009B4413">
        <w:rPr>
          <w:b/>
          <w:caps/>
          <w:lang w:val="en-GB"/>
        </w:rPr>
        <w:t xml:space="preserve">EVALUATION REPORT </w:t>
      </w:r>
      <w:r w:rsidRPr="0043262A">
        <w:rPr>
          <w:b/>
          <w:caps/>
          <w:lang w:val="en-GB"/>
        </w:rPr>
        <w:t xml:space="preserve">at </w:t>
      </w:r>
      <w:r w:rsidR="005806FE">
        <w:rPr>
          <w:b/>
          <w:caps/>
          <w:lang w:val="en-GB"/>
        </w:rPr>
        <w:t>VILNIUS GEDIMINAS TECHNICAL</w:t>
      </w:r>
      <w:r w:rsidR="002C41CA">
        <w:rPr>
          <w:b/>
          <w:caps/>
          <w:lang w:val="en-GB"/>
        </w:rPr>
        <w:t xml:space="preserve"> UNIVERSITY</w:t>
      </w:r>
    </w:p>
    <w:p w14:paraId="0AA61D4E" w14:textId="62E9CBF9" w:rsidR="0042467A" w:rsidRPr="002630AC" w:rsidRDefault="005806FE" w:rsidP="006501B9">
      <w:pPr>
        <w:tabs>
          <w:tab w:val="decimal" w:pos="2268"/>
          <w:tab w:val="left" w:pos="7480"/>
        </w:tabs>
        <w:jc w:val="center"/>
        <w:rPr>
          <w:b/>
          <w:caps/>
        </w:rPr>
      </w:pPr>
      <w:r>
        <w:rPr>
          <w:b/>
          <w:caps/>
          <w:lang w:val="en-GB"/>
        </w:rPr>
        <w:t>13</w:t>
      </w:r>
      <w:r w:rsidR="007765FD">
        <w:rPr>
          <w:b/>
          <w:caps/>
          <w:lang w:val="en-GB"/>
        </w:rPr>
        <w:t xml:space="preserve"> </w:t>
      </w:r>
      <w:r>
        <w:rPr>
          <w:b/>
          <w:caps/>
          <w:lang w:val="en-GB"/>
        </w:rPr>
        <w:t>APRIL</w:t>
      </w:r>
      <w:r w:rsidR="007765FD">
        <w:rPr>
          <w:b/>
          <w:caps/>
          <w:lang w:val="en-GB"/>
        </w:rPr>
        <w:t xml:space="preserve"> </w:t>
      </w:r>
      <w:r w:rsidR="009D2CB6">
        <w:rPr>
          <w:b/>
          <w:caps/>
          <w:lang w:val="en-GB"/>
        </w:rPr>
        <w:t>2023</w:t>
      </w:r>
      <w:r w:rsidR="00640616">
        <w:rPr>
          <w:b/>
          <w:caps/>
          <w:lang w:val="en-GB"/>
        </w:rPr>
        <w:t>,</w:t>
      </w:r>
      <w:r w:rsidR="006501B9" w:rsidRPr="0043262A">
        <w:rPr>
          <w:b/>
          <w:caps/>
          <w:lang w:val="en-GB"/>
        </w:rPr>
        <w:t xml:space="preserve"> </w:t>
      </w:r>
      <w:r w:rsidR="0042467A" w:rsidRPr="0043262A">
        <w:rPr>
          <w:b/>
          <w:caps/>
          <w:lang w:val="en-GB"/>
        </w:rPr>
        <w:t xml:space="preserve">NO. </w:t>
      </w:r>
      <w:r w:rsidR="002F4424" w:rsidRPr="0043262A">
        <w:rPr>
          <w:b/>
          <w:color w:val="000000"/>
          <w:lang w:val="en-GB"/>
        </w:rPr>
        <w:t>SV4-</w:t>
      </w:r>
      <w:r>
        <w:rPr>
          <w:b/>
          <w:color w:val="000000"/>
          <w:lang w:val="en-US"/>
        </w:rPr>
        <w:t>44</w:t>
      </w:r>
    </w:p>
    <w:p w14:paraId="21BF00AB" w14:textId="77777777" w:rsidR="0042467A" w:rsidRPr="0043262A" w:rsidRDefault="0042467A" w:rsidP="006501B9">
      <w:pPr>
        <w:jc w:val="center"/>
        <w:rPr>
          <w:sz w:val="16"/>
          <w:lang w:val="en-GB"/>
        </w:rPr>
      </w:pPr>
    </w:p>
    <w:p w14:paraId="378976F7" w14:textId="77777777" w:rsidR="0042467A" w:rsidRPr="0043262A" w:rsidRDefault="0042467A" w:rsidP="0042467A">
      <w:pPr>
        <w:rPr>
          <w:sz w:val="16"/>
          <w:lang w:val="en-GB"/>
        </w:rPr>
      </w:pPr>
    </w:p>
    <w:p w14:paraId="2FA5A937" w14:textId="77777777" w:rsidR="006501B9" w:rsidRPr="0043262A" w:rsidRDefault="006501B9" w:rsidP="006501B9">
      <w:pPr>
        <w:jc w:val="center"/>
        <w:rPr>
          <w:rFonts w:ascii="Cambria" w:eastAsia="Calibri" w:hAnsi="Cambria"/>
          <w:i/>
          <w:sz w:val="36"/>
          <w:szCs w:val="36"/>
          <w:lang w:val="en-GB" w:eastAsia="lt-LT"/>
        </w:rPr>
      </w:pPr>
      <w:r w:rsidRPr="0043262A">
        <w:rPr>
          <w:i/>
          <w:noProof/>
          <w:sz w:val="36"/>
          <w:szCs w:val="36"/>
          <w:lang w:val="en-GB"/>
        </w:rPr>
        <w:drawing>
          <wp:inline distT="0" distB="0" distL="0" distR="0" wp14:anchorId="522B1FB3" wp14:editId="5B6BE4B3">
            <wp:extent cx="1866900" cy="11525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01596166" w14:textId="77777777" w:rsidR="006501B9" w:rsidRPr="0043262A" w:rsidRDefault="006501B9" w:rsidP="006501B9">
      <w:pPr>
        <w:jc w:val="center"/>
        <w:rPr>
          <w:rFonts w:ascii="Cambria" w:eastAsia="Calibri" w:hAnsi="Cambria"/>
          <w:color w:val="136C73"/>
          <w:sz w:val="28"/>
          <w:szCs w:val="28"/>
          <w:lang w:val="en-GB" w:eastAsia="lt-LT"/>
        </w:rPr>
      </w:pPr>
      <w:r w:rsidRPr="0043262A">
        <w:rPr>
          <w:rFonts w:ascii="Cambria" w:eastAsia="Calibri" w:hAnsi="Cambria"/>
          <w:color w:val="136C73"/>
          <w:sz w:val="28"/>
          <w:szCs w:val="28"/>
          <w:lang w:val="en-GB" w:eastAsia="lt-LT"/>
        </w:rPr>
        <w:t>CENT</w:t>
      </w:r>
      <w:r w:rsidR="00C72D32" w:rsidRPr="0043262A">
        <w:rPr>
          <w:rFonts w:ascii="Cambria" w:eastAsia="Calibri" w:hAnsi="Cambria"/>
          <w:color w:val="136C73"/>
          <w:sz w:val="28"/>
          <w:szCs w:val="28"/>
          <w:lang w:val="en-GB" w:eastAsia="lt-LT"/>
        </w:rPr>
        <w:t>RE</w:t>
      </w:r>
      <w:r w:rsidRPr="0043262A">
        <w:rPr>
          <w:rFonts w:ascii="Cambria" w:eastAsia="Calibri" w:hAnsi="Cambria"/>
          <w:color w:val="136C73"/>
          <w:sz w:val="28"/>
          <w:szCs w:val="28"/>
          <w:lang w:val="en-GB" w:eastAsia="lt-LT"/>
        </w:rPr>
        <w:t xml:space="preserve"> FOR QUALITY ASSESSMENT IN HIGHER EDUCATION</w:t>
      </w:r>
    </w:p>
    <w:p w14:paraId="5CFA454B" w14:textId="77777777" w:rsidR="006501B9" w:rsidRPr="0043262A" w:rsidRDefault="006501B9" w:rsidP="006501B9">
      <w:pPr>
        <w:rPr>
          <w:rFonts w:ascii="Cambria" w:eastAsia="Calibri" w:hAnsi="Cambria"/>
          <w:color w:val="136C73"/>
          <w:lang w:val="en-GB" w:eastAsia="lt-LT"/>
        </w:rPr>
      </w:pPr>
    </w:p>
    <w:p w14:paraId="084133C7" w14:textId="77777777" w:rsidR="006501B9" w:rsidRPr="0043262A" w:rsidRDefault="006501B9" w:rsidP="006501B9">
      <w:pPr>
        <w:jc w:val="center"/>
        <w:rPr>
          <w:rFonts w:ascii="Cambria" w:eastAsia="Calibri" w:hAnsi="Cambria"/>
          <w:color w:val="136C73"/>
          <w:sz w:val="28"/>
          <w:szCs w:val="28"/>
          <w:lang w:val="en-GB" w:eastAsia="lt-LT"/>
        </w:rPr>
      </w:pPr>
      <w:r w:rsidRPr="0043262A">
        <w:rPr>
          <w:rFonts w:ascii="Cambria" w:eastAsia="Calibri" w:hAnsi="Cambria"/>
          <w:color w:val="136C73"/>
          <w:sz w:val="28"/>
          <w:szCs w:val="28"/>
          <w:lang w:val="en-GB" w:eastAsia="lt-LT"/>
        </w:rPr>
        <w:t>––––––––––––––––––––––––––––––</w:t>
      </w:r>
    </w:p>
    <w:p w14:paraId="486C1CF4" w14:textId="77777777" w:rsidR="006501B9" w:rsidRPr="0043262A" w:rsidRDefault="006501B9" w:rsidP="006501B9">
      <w:pPr>
        <w:jc w:val="center"/>
        <w:rPr>
          <w:rFonts w:ascii="Cambria" w:eastAsia="Calibri" w:hAnsi="Cambria"/>
          <w:b/>
          <w:color w:val="136C73"/>
          <w:sz w:val="28"/>
          <w:szCs w:val="28"/>
          <w:lang w:val="en-GB" w:eastAsia="lt-LT"/>
        </w:rPr>
      </w:pPr>
      <w:r w:rsidRPr="0043262A">
        <w:rPr>
          <w:rFonts w:ascii="Cambria" w:eastAsia="Calibri" w:hAnsi="Cambria"/>
          <w:b/>
          <w:color w:val="136C73"/>
          <w:sz w:val="28"/>
          <w:szCs w:val="28"/>
          <w:lang w:val="en-GB" w:eastAsia="lt-LT"/>
        </w:rPr>
        <w:t>EVALUATION REPORT</w:t>
      </w:r>
    </w:p>
    <w:p w14:paraId="769F974D" w14:textId="68673979" w:rsidR="006501B9" w:rsidRPr="0043262A" w:rsidRDefault="006501B9" w:rsidP="006501B9">
      <w:pPr>
        <w:jc w:val="center"/>
        <w:rPr>
          <w:rFonts w:ascii="Cambria" w:eastAsia="Calibri" w:hAnsi="Cambria"/>
          <w:b/>
          <w:color w:val="136C73"/>
          <w:sz w:val="28"/>
          <w:szCs w:val="28"/>
          <w:lang w:val="en-GB" w:eastAsia="lt-LT"/>
        </w:rPr>
      </w:pPr>
      <w:r w:rsidRPr="0043262A">
        <w:rPr>
          <w:rFonts w:ascii="Cambria" w:eastAsia="Calibri" w:hAnsi="Cambria"/>
          <w:b/>
          <w:color w:val="136C73"/>
          <w:sz w:val="28"/>
          <w:szCs w:val="28"/>
          <w:lang w:val="en-GB" w:eastAsia="lt-LT"/>
        </w:rPr>
        <w:t xml:space="preserve">STUDY FIELD </w:t>
      </w:r>
      <w:r w:rsidR="009B4413">
        <w:rPr>
          <w:rFonts w:ascii="Cambria" w:eastAsia="Calibri" w:hAnsi="Cambria"/>
          <w:b/>
          <w:color w:val="136C73"/>
          <w:sz w:val="28"/>
          <w:szCs w:val="28"/>
          <w:lang w:val="en-GB" w:eastAsia="lt-LT"/>
        </w:rPr>
        <w:t>OF</w:t>
      </w:r>
    </w:p>
    <w:p w14:paraId="637C5CEE" w14:textId="0625E986" w:rsidR="006501B9" w:rsidRPr="0043262A" w:rsidRDefault="005806FE" w:rsidP="006501B9">
      <w:pPr>
        <w:jc w:val="center"/>
        <w:rPr>
          <w:rFonts w:ascii="Cambria" w:eastAsia="Calibri" w:hAnsi="Cambria"/>
          <w:color w:val="136C73"/>
          <w:sz w:val="28"/>
          <w:szCs w:val="28"/>
          <w:lang w:val="en-GB" w:eastAsia="lt-LT"/>
        </w:rPr>
      </w:pPr>
      <w:r>
        <w:rPr>
          <w:rFonts w:ascii="Cambria" w:eastAsia="Calibri" w:hAnsi="Cambria"/>
          <w:b/>
          <w:color w:val="136C73"/>
          <w:sz w:val="28"/>
          <w:szCs w:val="28"/>
          <w:lang w:val="en-GB" w:eastAsia="lt-LT"/>
        </w:rPr>
        <w:t>MEASUREMENT ENGINEERING</w:t>
      </w:r>
    </w:p>
    <w:p w14:paraId="35060F52" w14:textId="628435C5" w:rsidR="006501B9" w:rsidRPr="0043262A" w:rsidRDefault="002630AC" w:rsidP="006501B9">
      <w:pPr>
        <w:jc w:val="center"/>
        <w:rPr>
          <w:rFonts w:ascii="Cambria" w:eastAsia="Calibri" w:hAnsi="Cambria"/>
          <w:color w:val="136C73"/>
          <w:sz w:val="28"/>
          <w:szCs w:val="28"/>
          <w:lang w:val="en-GB" w:eastAsia="lt-LT"/>
        </w:rPr>
      </w:pPr>
      <w:r>
        <w:rPr>
          <w:rFonts w:ascii="Cambria" w:eastAsia="Calibri" w:hAnsi="Cambria"/>
          <w:color w:val="136C73"/>
          <w:sz w:val="28"/>
          <w:szCs w:val="28"/>
          <w:lang w:val="en-GB" w:eastAsia="lt-LT"/>
        </w:rPr>
        <w:t xml:space="preserve">at </w:t>
      </w:r>
      <w:r w:rsidR="005806FE">
        <w:rPr>
          <w:rFonts w:ascii="Cambria" w:eastAsia="Calibri" w:hAnsi="Cambria"/>
          <w:color w:val="136C73"/>
          <w:sz w:val="28"/>
          <w:szCs w:val="28"/>
          <w:lang w:val="en-GB" w:eastAsia="lt-LT"/>
        </w:rPr>
        <w:t>Vilnius Gediminas Technical</w:t>
      </w:r>
      <w:r>
        <w:rPr>
          <w:rFonts w:ascii="Cambria" w:eastAsia="Calibri" w:hAnsi="Cambria"/>
          <w:color w:val="136C73"/>
          <w:sz w:val="28"/>
          <w:szCs w:val="28"/>
          <w:lang w:val="en-GB" w:eastAsia="lt-LT"/>
        </w:rPr>
        <w:t xml:space="preserve"> University</w:t>
      </w:r>
    </w:p>
    <w:p w14:paraId="4486961B" w14:textId="77777777" w:rsidR="006501B9" w:rsidRPr="0043262A" w:rsidRDefault="006501B9" w:rsidP="006501B9">
      <w:pPr>
        <w:jc w:val="center"/>
        <w:rPr>
          <w:rFonts w:ascii="Cambria" w:eastAsia="Calibri" w:hAnsi="Cambria"/>
          <w:sz w:val="36"/>
          <w:szCs w:val="36"/>
          <w:lang w:val="en-GB"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501B9" w:rsidRPr="0043262A" w14:paraId="4237A040" w14:textId="77777777" w:rsidTr="00752935">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7A395110" w14:textId="77777777" w:rsidR="006501B9" w:rsidRPr="0043262A" w:rsidRDefault="006501B9" w:rsidP="00752935">
            <w:pPr>
              <w:tabs>
                <w:tab w:val="left" w:pos="0"/>
              </w:tabs>
              <w:rPr>
                <w:rFonts w:ascii="Cambria" w:eastAsia="Calibri" w:hAnsi="Cambria"/>
                <w:b/>
                <w:color w:val="FFFFFF"/>
                <w:lang w:val="en-GB" w:eastAsia="lt-LT"/>
              </w:rPr>
            </w:pPr>
            <w:r w:rsidRPr="0043262A">
              <w:rPr>
                <w:rFonts w:ascii="Cambria" w:eastAsia="Calibri" w:hAnsi="Cambria"/>
                <w:b/>
                <w:color w:val="FFFFFF"/>
                <w:lang w:val="en-GB" w:eastAsia="lt-LT"/>
              </w:rPr>
              <w:t>Expert panel:</w:t>
            </w:r>
          </w:p>
          <w:p w14:paraId="253F1F7C" w14:textId="77777777" w:rsidR="005806FE" w:rsidRPr="005806FE" w:rsidRDefault="005806FE" w:rsidP="005806FE">
            <w:pPr>
              <w:numPr>
                <w:ilvl w:val="0"/>
                <w:numId w:val="44"/>
              </w:numPr>
              <w:spacing w:line="360" w:lineRule="auto"/>
              <w:ind w:left="714" w:right="1302" w:hanging="357"/>
              <w:contextualSpacing/>
              <w:jc w:val="both"/>
              <w:rPr>
                <w:rFonts w:ascii="Cambria" w:eastAsia="Cambria" w:hAnsi="Cambria" w:cs="Cambria"/>
                <w:color w:val="000000"/>
                <w:szCs w:val="22"/>
                <w:lang w:eastAsia="lt-LT"/>
              </w:rPr>
            </w:pPr>
            <w:r w:rsidRPr="005806FE">
              <w:rPr>
                <w:rFonts w:ascii="Cambria" w:eastAsia="Cambria" w:hAnsi="Cambria" w:cs="Cambria"/>
                <w:b/>
                <w:color w:val="FFFFFF"/>
                <w:szCs w:val="22"/>
                <w:lang w:eastAsia="lt-LT"/>
              </w:rPr>
              <w:t xml:space="preserve">Prof. </w:t>
            </w:r>
            <w:proofErr w:type="spellStart"/>
            <w:r w:rsidRPr="005806FE">
              <w:rPr>
                <w:rFonts w:ascii="Cambria" w:eastAsia="Cambria" w:hAnsi="Cambria" w:cs="Cambria"/>
                <w:b/>
                <w:color w:val="FFFFFF"/>
                <w:szCs w:val="22"/>
                <w:lang w:eastAsia="lt-LT"/>
              </w:rPr>
              <w:t>dr</w:t>
            </w:r>
            <w:proofErr w:type="spellEnd"/>
            <w:r w:rsidRPr="005806FE">
              <w:rPr>
                <w:rFonts w:ascii="Cambria" w:eastAsia="Cambria" w:hAnsi="Cambria" w:cs="Cambria"/>
                <w:b/>
                <w:color w:val="FFFFFF"/>
                <w:szCs w:val="22"/>
                <w:lang w:eastAsia="lt-LT"/>
              </w:rPr>
              <w:t xml:space="preserve"> </w:t>
            </w:r>
            <w:proofErr w:type="spellStart"/>
            <w:r w:rsidRPr="005806FE">
              <w:rPr>
                <w:b/>
                <w:color w:val="FFFFFF"/>
                <w:szCs w:val="22"/>
                <w:lang w:eastAsia="lt-LT"/>
              </w:rPr>
              <w:t>Krzysztof</w:t>
            </w:r>
            <w:proofErr w:type="spellEnd"/>
            <w:r w:rsidRPr="005806FE">
              <w:rPr>
                <w:b/>
                <w:color w:val="FFFFFF"/>
                <w:szCs w:val="22"/>
                <w:lang w:eastAsia="lt-LT"/>
              </w:rPr>
              <w:t xml:space="preserve"> </w:t>
            </w:r>
            <w:proofErr w:type="spellStart"/>
            <w:r w:rsidRPr="005806FE">
              <w:rPr>
                <w:b/>
                <w:color w:val="FFFFFF"/>
                <w:szCs w:val="22"/>
                <w:lang w:eastAsia="lt-LT"/>
              </w:rPr>
              <w:t>Czaplewski</w:t>
            </w:r>
            <w:proofErr w:type="spellEnd"/>
            <w:r w:rsidRPr="005806FE">
              <w:rPr>
                <w:b/>
                <w:color w:val="FFFFFF"/>
                <w:szCs w:val="22"/>
                <w:lang w:eastAsia="lt-LT"/>
              </w:rPr>
              <w:t xml:space="preserve"> </w:t>
            </w:r>
            <w:r w:rsidRPr="005806FE">
              <w:rPr>
                <w:rFonts w:ascii="Cambria" w:eastAsia="Cambria" w:hAnsi="Cambria" w:cs="Cambria"/>
                <w:b/>
                <w:color w:val="FFFFFF"/>
                <w:szCs w:val="22"/>
                <w:lang w:eastAsia="lt-LT"/>
              </w:rPr>
              <w:t>(</w:t>
            </w:r>
            <w:proofErr w:type="spellStart"/>
            <w:r w:rsidRPr="005806FE">
              <w:rPr>
                <w:rFonts w:ascii="Cambria" w:eastAsia="Cambria" w:hAnsi="Cambria" w:cs="Cambria"/>
                <w:b/>
                <w:color w:val="FFFFFF"/>
                <w:szCs w:val="22"/>
                <w:lang w:eastAsia="lt-LT"/>
              </w:rPr>
              <w:t>panel</w:t>
            </w:r>
            <w:proofErr w:type="spellEnd"/>
            <w:r w:rsidRPr="005806FE">
              <w:rPr>
                <w:rFonts w:ascii="Cambria" w:eastAsia="Cambria" w:hAnsi="Cambria" w:cs="Cambria"/>
                <w:b/>
                <w:color w:val="FFFFFF"/>
                <w:szCs w:val="22"/>
                <w:lang w:eastAsia="lt-LT"/>
              </w:rPr>
              <w:t xml:space="preserve"> </w:t>
            </w:r>
            <w:proofErr w:type="spellStart"/>
            <w:r w:rsidRPr="005806FE">
              <w:rPr>
                <w:rFonts w:ascii="Cambria" w:eastAsia="Cambria" w:hAnsi="Cambria" w:cs="Cambria"/>
                <w:b/>
                <w:color w:val="FFFFFF"/>
                <w:szCs w:val="22"/>
                <w:lang w:eastAsia="lt-LT"/>
              </w:rPr>
              <w:t>chairperson</w:t>
            </w:r>
            <w:proofErr w:type="spellEnd"/>
            <w:r w:rsidRPr="005806FE">
              <w:rPr>
                <w:rFonts w:ascii="Cambria" w:eastAsia="Cambria" w:hAnsi="Cambria" w:cs="Cambria"/>
                <w:b/>
                <w:color w:val="FFFFFF"/>
                <w:szCs w:val="22"/>
                <w:lang w:eastAsia="lt-LT"/>
              </w:rPr>
              <w:t xml:space="preserve">), </w:t>
            </w:r>
            <w:proofErr w:type="spellStart"/>
            <w:r w:rsidRPr="005806FE">
              <w:rPr>
                <w:rFonts w:ascii="Cambria" w:eastAsia="Cambria" w:hAnsi="Cambria" w:cs="Cambria"/>
                <w:i/>
                <w:color w:val="FFFFFF"/>
                <w:szCs w:val="22"/>
                <w:lang w:eastAsia="lt-LT"/>
              </w:rPr>
              <w:t>academic</w:t>
            </w:r>
            <w:proofErr w:type="spellEnd"/>
            <w:r w:rsidRPr="005806FE">
              <w:rPr>
                <w:rFonts w:ascii="Cambria" w:eastAsia="Cambria" w:hAnsi="Cambria" w:cs="Cambria"/>
                <w:i/>
                <w:color w:val="FFFFFF"/>
                <w:szCs w:val="22"/>
                <w:lang w:eastAsia="lt-LT"/>
              </w:rPr>
              <w:t>;</w:t>
            </w:r>
            <w:r w:rsidRPr="005806FE">
              <w:rPr>
                <w:rFonts w:ascii="Cambria" w:eastAsia="Cambria" w:hAnsi="Cambria" w:cs="Cambria"/>
                <w:b/>
                <w:color w:val="FFFFFF"/>
                <w:szCs w:val="22"/>
                <w:lang w:eastAsia="lt-LT"/>
              </w:rPr>
              <w:t xml:space="preserve"> </w:t>
            </w:r>
          </w:p>
          <w:p w14:paraId="01A793C5" w14:textId="77777777" w:rsidR="005806FE" w:rsidRPr="005806FE" w:rsidRDefault="005806FE" w:rsidP="005806FE">
            <w:pPr>
              <w:numPr>
                <w:ilvl w:val="0"/>
                <w:numId w:val="44"/>
              </w:numPr>
              <w:spacing w:line="360" w:lineRule="auto"/>
              <w:ind w:left="714" w:right="1302" w:hanging="357"/>
              <w:contextualSpacing/>
              <w:jc w:val="both"/>
              <w:rPr>
                <w:rFonts w:ascii="Cambria" w:eastAsia="Cambria" w:hAnsi="Cambria" w:cs="Cambria"/>
                <w:b/>
                <w:color w:val="FFFFFF"/>
                <w:szCs w:val="22"/>
                <w:lang w:eastAsia="lt-LT"/>
              </w:rPr>
            </w:pPr>
            <w:proofErr w:type="spellStart"/>
            <w:r w:rsidRPr="005806FE">
              <w:rPr>
                <w:rFonts w:ascii="Cambria" w:eastAsia="Cambria" w:hAnsi="Cambria" w:cs="Cambria"/>
                <w:b/>
                <w:color w:val="FFFFFF"/>
                <w:szCs w:val="22"/>
                <w:lang w:eastAsia="lt-LT"/>
              </w:rPr>
              <w:t>Assoc</w:t>
            </w:r>
            <w:proofErr w:type="spellEnd"/>
            <w:r w:rsidRPr="005806FE">
              <w:rPr>
                <w:rFonts w:ascii="Cambria" w:eastAsia="Cambria" w:hAnsi="Cambria" w:cs="Cambria"/>
                <w:b/>
                <w:color w:val="FFFFFF"/>
                <w:szCs w:val="22"/>
                <w:lang w:eastAsia="lt-LT"/>
              </w:rPr>
              <w:t xml:space="preserve">. Prof. </w:t>
            </w:r>
            <w:proofErr w:type="spellStart"/>
            <w:r w:rsidRPr="005806FE">
              <w:rPr>
                <w:rFonts w:ascii="Cambria" w:eastAsia="Cambria" w:hAnsi="Cambria" w:cs="Cambria"/>
                <w:b/>
                <w:color w:val="FFFFFF"/>
                <w:szCs w:val="22"/>
                <w:lang w:eastAsia="lt-LT"/>
              </w:rPr>
              <w:t>dr</w:t>
            </w:r>
            <w:proofErr w:type="spellEnd"/>
            <w:r w:rsidRPr="005806FE">
              <w:rPr>
                <w:rFonts w:ascii="Cambria" w:eastAsia="Cambria" w:hAnsi="Cambria" w:cs="Cambria"/>
                <w:b/>
                <w:color w:val="FFFFFF"/>
                <w:szCs w:val="22"/>
                <w:lang w:eastAsia="lt-LT"/>
              </w:rPr>
              <w:t xml:space="preserve"> </w:t>
            </w:r>
            <w:proofErr w:type="spellStart"/>
            <w:r w:rsidRPr="005806FE">
              <w:rPr>
                <w:rFonts w:ascii="Cambria" w:eastAsia="Cambria" w:hAnsi="Cambria" w:cs="Cambria"/>
                <w:b/>
                <w:color w:val="FFFFFF"/>
                <w:szCs w:val="22"/>
                <w:lang w:eastAsia="lt-LT"/>
              </w:rPr>
              <w:t>Peregrina</w:t>
            </w:r>
            <w:proofErr w:type="spellEnd"/>
            <w:r w:rsidRPr="005806FE">
              <w:rPr>
                <w:rFonts w:ascii="Cambria" w:eastAsia="Cambria" w:hAnsi="Cambria" w:cs="Cambria"/>
                <w:b/>
                <w:color w:val="FFFFFF"/>
                <w:szCs w:val="22"/>
                <w:lang w:eastAsia="lt-LT"/>
              </w:rPr>
              <w:t xml:space="preserve"> </w:t>
            </w:r>
            <w:proofErr w:type="spellStart"/>
            <w:r w:rsidRPr="005806FE">
              <w:rPr>
                <w:rFonts w:ascii="Cambria" w:eastAsia="Cambria" w:hAnsi="Cambria" w:cs="Cambria"/>
                <w:b/>
                <w:color w:val="FFFFFF"/>
                <w:szCs w:val="22"/>
                <w:lang w:eastAsia="lt-LT"/>
              </w:rPr>
              <w:t>Eloina</w:t>
            </w:r>
            <w:proofErr w:type="spellEnd"/>
            <w:r w:rsidRPr="005806FE">
              <w:rPr>
                <w:rFonts w:ascii="Cambria" w:eastAsia="Cambria" w:hAnsi="Cambria" w:cs="Cambria"/>
                <w:b/>
                <w:color w:val="FFFFFF"/>
                <w:szCs w:val="22"/>
                <w:lang w:eastAsia="lt-LT"/>
              </w:rPr>
              <w:t xml:space="preserve"> </w:t>
            </w:r>
            <w:proofErr w:type="spellStart"/>
            <w:r w:rsidRPr="005806FE">
              <w:rPr>
                <w:rFonts w:ascii="Cambria" w:eastAsia="Cambria" w:hAnsi="Cambria" w:cs="Cambria"/>
                <w:b/>
                <w:color w:val="FFFFFF"/>
                <w:szCs w:val="22"/>
                <w:lang w:eastAsia="lt-LT"/>
              </w:rPr>
              <w:t>Coll</w:t>
            </w:r>
            <w:proofErr w:type="spellEnd"/>
            <w:r w:rsidRPr="005806FE">
              <w:rPr>
                <w:rFonts w:ascii="Cambria" w:eastAsia="Cambria" w:hAnsi="Cambria" w:cs="Cambria"/>
                <w:b/>
                <w:color w:val="FFFFFF"/>
                <w:szCs w:val="22"/>
                <w:lang w:eastAsia="lt-LT"/>
              </w:rPr>
              <w:t xml:space="preserve"> </w:t>
            </w:r>
            <w:proofErr w:type="spellStart"/>
            <w:r w:rsidRPr="005806FE">
              <w:rPr>
                <w:rFonts w:ascii="Cambria" w:eastAsia="Cambria" w:hAnsi="Cambria" w:cs="Cambria"/>
                <w:b/>
                <w:color w:val="FFFFFF"/>
                <w:szCs w:val="22"/>
                <w:lang w:eastAsia="lt-LT"/>
              </w:rPr>
              <w:t>Aliaga</w:t>
            </w:r>
            <w:proofErr w:type="spellEnd"/>
            <w:r w:rsidRPr="005806FE">
              <w:rPr>
                <w:rFonts w:ascii="Cambria" w:eastAsia="Cambria" w:hAnsi="Cambria" w:cs="Cambria"/>
                <w:b/>
                <w:color w:val="FFFFFF"/>
                <w:szCs w:val="22"/>
                <w:lang w:eastAsia="lt-LT"/>
              </w:rPr>
              <w:t>,</w:t>
            </w:r>
            <w:r w:rsidRPr="005806FE">
              <w:rPr>
                <w:rFonts w:ascii="Cambria" w:eastAsia="Cambria" w:hAnsi="Cambria" w:cs="Cambria"/>
                <w:i/>
                <w:color w:val="FFFFFF"/>
                <w:szCs w:val="22"/>
                <w:lang w:eastAsia="lt-LT"/>
              </w:rPr>
              <w:t xml:space="preserve"> </w:t>
            </w:r>
            <w:proofErr w:type="spellStart"/>
            <w:r w:rsidRPr="005806FE">
              <w:rPr>
                <w:rFonts w:ascii="Cambria" w:eastAsia="Cambria" w:hAnsi="Cambria" w:cs="Cambria"/>
                <w:i/>
                <w:color w:val="FFFFFF"/>
                <w:szCs w:val="22"/>
                <w:lang w:eastAsia="lt-LT"/>
              </w:rPr>
              <w:t>academic</w:t>
            </w:r>
            <w:proofErr w:type="spellEnd"/>
            <w:r w:rsidRPr="005806FE">
              <w:rPr>
                <w:rFonts w:ascii="Cambria" w:eastAsia="Cambria" w:hAnsi="Cambria" w:cs="Cambria"/>
                <w:i/>
                <w:color w:val="FFFFFF"/>
                <w:szCs w:val="22"/>
                <w:lang w:eastAsia="lt-LT"/>
              </w:rPr>
              <w:t>;</w:t>
            </w:r>
            <w:r w:rsidRPr="005806FE">
              <w:rPr>
                <w:rFonts w:ascii="Cambria" w:eastAsia="Cambria" w:hAnsi="Cambria" w:cs="Cambria"/>
                <w:b/>
                <w:color w:val="FFFFFF"/>
                <w:szCs w:val="22"/>
                <w:lang w:eastAsia="lt-LT"/>
              </w:rPr>
              <w:t xml:space="preserve"> </w:t>
            </w:r>
          </w:p>
          <w:p w14:paraId="14DC9721" w14:textId="77777777" w:rsidR="005806FE" w:rsidRPr="005806FE" w:rsidRDefault="005806FE" w:rsidP="005806FE">
            <w:pPr>
              <w:numPr>
                <w:ilvl w:val="0"/>
                <w:numId w:val="44"/>
              </w:numPr>
              <w:spacing w:line="360" w:lineRule="auto"/>
              <w:ind w:left="714" w:right="1302" w:hanging="357"/>
              <w:contextualSpacing/>
              <w:jc w:val="both"/>
              <w:rPr>
                <w:rFonts w:ascii="Cambria" w:eastAsia="Cambria" w:hAnsi="Cambria" w:cs="Cambria"/>
                <w:color w:val="000000"/>
                <w:szCs w:val="22"/>
                <w:lang w:eastAsia="lt-LT"/>
              </w:rPr>
            </w:pPr>
            <w:proofErr w:type="spellStart"/>
            <w:r w:rsidRPr="005806FE">
              <w:rPr>
                <w:rFonts w:ascii="Cambria" w:eastAsia="Cambria" w:hAnsi="Cambria" w:cs="Cambria"/>
                <w:b/>
                <w:color w:val="FFFFFF"/>
                <w:szCs w:val="22"/>
                <w:lang w:eastAsia="lt-LT"/>
              </w:rPr>
              <w:t>Mr</w:t>
            </w:r>
            <w:proofErr w:type="spellEnd"/>
            <w:r w:rsidRPr="005806FE">
              <w:rPr>
                <w:rFonts w:ascii="Cambria" w:eastAsia="Cambria" w:hAnsi="Cambria" w:cs="Cambria"/>
                <w:b/>
                <w:color w:val="FFFFFF"/>
                <w:szCs w:val="22"/>
                <w:lang w:eastAsia="lt-LT"/>
              </w:rPr>
              <w:t xml:space="preserve"> Audrius Petkevičius, </w:t>
            </w:r>
            <w:proofErr w:type="spellStart"/>
            <w:r w:rsidRPr="005806FE">
              <w:rPr>
                <w:rFonts w:ascii="Cambria" w:eastAsia="Cambria" w:hAnsi="Cambria" w:cs="Cambria"/>
                <w:i/>
                <w:color w:val="FFFFFF"/>
                <w:szCs w:val="22"/>
                <w:lang w:eastAsia="lt-LT"/>
              </w:rPr>
              <w:t>representative</w:t>
            </w:r>
            <w:proofErr w:type="spellEnd"/>
            <w:r w:rsidRPr="005806FE">
              <w:rPr>
                <w:rFonts w:ascii="Cambria" w:eastAsia="Cambria" w:hAnsi="Cambria" w:cs="Cambria"/>
                <w:i/>
                <w:color w:val="FFFFFF"/>
                <w:szCs w:val="22"/>
                <w:lang w:eastAsia="lt-LT"/>
              </w:rPr>
              <w:t xml:space="preserve"> </w:t>
            </w:r>
            <w:proofErr w:type="spellStart"/>
            <w:r w:rsidRPr="005806FE">
              <w:rPr>
                <w:rFonts w:ascii="Cambria" w:eastAsia="Cambria" w:hAnsi="Cambria" w:cs="Cambria"/>
                <w:i/>
                <w:color w:val="FFFFFF"/>
                <w:szCs w:val="22"/>
                <w:lang w:eastAsia="lt-LT"/>
              </w:rPr>
              <w:t>of</w:t>
            </w:r>
            <w:proofErr w:type="spellEnd"/>
            <w:r w:rsidRPr="005806FE">
              <w:rPr>
                <w:rFonts w:ascii="Cambria" w:eastAsia="Cambria" w:hAnsi="Cambria" w:cs="Cambria"/>
                <w:i/>
                <w:color w:val="FFFFFF"/>
                <w:szCs w:val="22"/>
                <w:lang w:eastAsia="lt-LT"/>
              </w:rPr>
              <w:t xml:space="preserve"> </w:t>
            </w:r>
            <w:proofErr w:type="spellStart"/>
            <w:r w:rsidRPr="005806FE">
              <w:rPr>
                <w:rFonts w:ascii="Cambria" w:eastAsia="Cambria" w:hAnsi="Cambria" w:cs="Cambria"/>
                <w:i/>
                <w:color w:val="FFFFFF"/>
                <w:szCs w:val="22"/>
                <w:lang w:eastAsia="lt-LT"/>
              </w:rPr>
              <w:t>social</w:t>
            </w:r>
            <w:proofErr w:type="spellEnd"/>
            <w:r w:rsidRPr="005806FE">
              <w:rPr>
                <w:rFonts w:ascii="Cambria" w:eastAsia="Cambria" w:hAnsi="Cambria" w:cs="Cambria"/>
                <w:i/>
                <w:color w:val="FFFFFF"/>
                <w:szCs w:val="22"/>
                <w:lang w:eastAsia="lt-LT"/>
              </w:rPr>
              <w:t xml:space="preserve"> </w:t>
            </w:r>
            <w:proofErr w:type="spellStart"/>
            <w:r w:rsidRPr="005806FE">
              <w:rPr>
                <w:rFonts w:ascii="Cambria" w:eastAsia="Cambria" w:hAnsi="Cambria" w:cs="Cambria"/>
                <w:i/>
                <w:color w:val="FFFFFF"/>
                <w:szCs w:val="22"/>
                <w:lang w:eastAsia="lt-LT"/>
              </w:rPr>
              <w:t>partners</w:t>
            </w:r>
            <w:proofErr w:type="spellEnd"/>
            <w:r w:rsidRPr="005806FE">
              <w:rPr>
                <w:rFonts w:ascii="Cambria" w:eastAsia="Cambria" w:hAnsi="Cambria" w:cs="Cambria"/>
                <w:i/>
                <w:color w:val="FFFFFF"/>
                <w:szCs w:val="22"/>
                <w:lang w:eastAsia="lt-LT"/>
              </w:rPr>
              <w:t xml:space="preserve">; </w:t>
            </w:r>
            <w:r w:rsidRPr="005806FE">
              <w:rPr>
                <w:rFonts w:ascii="Cambria" w:eastAsia="Cambria" w:hAnsi="Cambria" w:cs="Cambria"/>
                <w:b/>
                <w:color w:val="FFFFFF"/>
                <w:szCs w:val="22"/>
                <w:lang w:eastAsia="lt-LT"/>
              </w:rPr>
              <w:t xml:space="preserve"> </w:t>
            </w:r>
          </w:p>
          <w:p w14:paraId="6D9E870E" w14:textId="7A3C3A6C" w:rsidR="005806FE" w:rsidRPr="005806FE" w:rsidRDefault="005806FE" w:rsidP="005806FE">
            <w:pPr>
              <w:numPr>
                <w:ilvl w:val="0"/>
                <w:numId w:val="44"/>
              </w:numPr>
              <w:spacing w:line="360" w:lineRule="auto"/>
              <w:ind w:left="714" w:right="8" w:hanging="357"/>
              <w:contextualSpacing/>
              <w:jc w:val="both"/>
              <w:rPr>
                <w:rFonts w:ascii="Cambria" w:eastAsia="Cambria" w:hAnsi="Cambria" w:cs="Cambria"/>
                <w:color w:val="000000"/>
                <w:szCs w:val="22"/>
                <w:lang w:eastAsia="lt-LT"/>
              </w:rPr>
            </w:pPr>
            <w:proofErr w:type="spellStart"/>
            <w:r w:rsidRPr="005806FE">
              <w:rPr>
                <w:rFonts w:ascii="Cambria" w:eastAsia="Cambria" w:hAnsi="Cambria" w:cs="Cambria"/>
                <w:b/>
                <w:color w:val="FFFFFF"/>
                <w:szCs w:val="22"/>
                <w:lang w:eastAsia="lt-LT"/>
              </w:rPr>
              <w:t>Ms</w:t>
            </w:r>
            <w:proofErr w:type="spellEnd"/>
            <w:r w:rsidRPr="005806FE">
              <w:rPr>
                <w:rFonts w:ascii="Cambria" w:eastAsia="Cambria" w:hAnsi="Cambria" w:cs="Cambria"/>
                <w:b/>
                <w:color w:val="FFFFFF"/>
                <w:szCs w:val="22"/>
                <w:lang w:eastAsia="lt-LT"/>
              </w:rPr>
              <w:t xml:space="preserve"> Miglė Gervytė, </w:t>
            </w:r>
            <w:proofErr w:type="spellStart"/>
            <w:r w:rsidRPr="005806FE">
              <w:rPr>
                <w:rFonts w:ascii="Cambria" w:eastAsia="Cambria" w:hAnsi="Cambria" w:cs="Cambria"/>
                <w:i/>
                <w:color w:val="FFFFFF"/>
                <w:szCs w:val="22"/>
                <w:lang w:eastAsia="lt-LT"/>
              </w:rPr>
              <w:t>student</w:t>
            </w:r>
            <w:proofErr w:type="spellEnd"/>
            <w:r w:rsidRPr="005806FE">
              <w:rPr>
                <w:rFonts w:ascii="Cambria" w:eastAsia="Cambria" w:hAnsi="Cambria" w:cs="Cambria"/>
                <w:i/>
                <w:color w:val="FFFFFF"/>
                <w:szCs w:val="22"/>
                <w:lang w:eastAsia="lt-LT"/>
              </w:rPr>
              <w:t xml:space="preserve"> </w:t>
            </w:r>
            <w:proofErr w:type="spellStart"/>
            <w:r w:rsidRPr="005806FE">
              <w:rPr>
                <w:rFonts w:ascii="Cambria" w:eastAsia="Cambria" w:hAnsi="Cambria" w:cs="Cambria"/>
                <w:i/>
                <w:color w:val="FFFFFF"/>
                <w:szCs w:val="22"/>
                <w:lang w:eastAsia="lt-LT"/>
              </w:rPr>
              <w:t>representative</w:t>
            </w:r>
            <w:proofErr w:type="spellEnd"/>
            <w:r w:rsidRPr="005806FE">
              <w:rPr>
                <w:rFonts w:ascii="Cambria" w:eastAsia="Cambria" w:hAnsi="Cambria" w:cs="Cambria"/>
                <w:color w:val="FFFFFF"/>
                <w:szCs w:val="22"/>
                <w:lang w:eastAsia="lt-LT"/>
              </w:rPr>
              <w:t>.</w:t>
            </w:r>
            <w:r w:rsidRPr="005806FE">
              <w:rPr>
                <w:rFonts w:ascii="Cambria" w:eastAsia="Cambria" w:hAnsi="Cambria" w:cs="Cambria"/>
                <w:b/>
                <w:color w:val="FFFFFF"/>
                <w:szCs w:val="22"/>
                <w:lang w:eastAsia="lt-LT"/>
              </w:rPr>
              <w:t xml:space="preserve"> </w:t>
            </w:r>
          </w:p>
          <w:p w14:paraId="5F9B3563" w14:textId="77777777" w:rsidR="006501B9" w:rsidRPr="0043262A" w:rsidRDefault="006501B9" w:rsidP="00752935">
            <w:pPr>
              <w:tabs>
                <w:tab w:val="left" w:pos="0"/>
              </w:tabs>
              <w:rPr>
                <w:rFonts w:ascii="Cambria" w:eastAsia="Calibri" w:hAnsi="Cambria"/>
                <w:b/>
                <w:color w:val="FFFFFF"/>
                <w:lang w:val="en-GB" w:eastAsia="lt-LT"/>
              </w:rPr>
            </w:pPr>
          </w:p>
          <w:p w14:paraId="605BF0F4" w14:textId="7CC3C25A" w:rsidR="006501B9" w:rsidRPr="0043262A" w:rsidRDefault="006501B9" w:rsidP="00752935">
            <w:pPr>
              <w:tabs>
                <w:tab w:val="left" w:pos="0"/>
              </w:tabs>
              <w:rPr>
                <w:rFonts w:ascii="Cambria" w:eastAsia="Calibri" w:hAnsi="Cambria"/>
                <w:b/>
                <w:i/>
                <w:color w:val="571C1F"/>
                <w:lang w:val="en-GB" w:eastAsia="lt-LT"/>
              </w:rPr>
            </w:pPr>
            <w:r w:rsidRPr="0043262A">
              <w:rPr>
                <w:rFonts w:ascii="Cambria" w:eastAsia="Calibri" w:hAnsi="Cambria"/>
                <w:b/>
                <w:color w:val="FFFFFF"/>
                <w:lang w:val="en-GB" w:eastAsia="lt-LT"/>
              </w:rPr>
              <w:t xml:space="preserve">Evaluation coordinator </w:t>
            </w:r>
            <w:r w:rsidR="009D2CB6">
              <w:rPr>
                <w:rFonts w:ascii="Cambria" w:eastAsia="Calibri" w:hAnsi="Cambria"/>
                <w:b/>
                <w:color w:val="FFFFFF"/>
                <w:lang w:val="en-GB" w:eastAsia="lt-LT"/>
              </w:rPr>
              <w:t>–</w:t>
            </w:r>
            <w:r w:rsidR="009D2CB6" w:rsidRPr="009D2CB6">
              <w:rPr>
                <w:rFonts w:ascii="Cambria" w:eastAsia="Calibri" w:hAnsi="Cambria"/>
                <w:b/>
                <w:i/>
                <w:iCs/>
                <w:color w:val="FFFFFF"/>
                <w:lang w:val="en-GB" w:eastAsia="lt-LT"/>
              </w:rPr>
              <w:t>Ms Miglė Palujanskaitė</w:t>
            </w:r>
          </w:p>
        </w:tc>
      </w:tr>
    </w:tbl>
    <w:p w14:paraId="6B0B8865" w14:textId="77777777" w:rsidR="006501B9" w:rsidRPr="0043262A" w:rsidRDefault="006501B9" w:rsidP="006501B9">
      <w:pPr>
        <w:pStyle w:val="NoSpacing"/>
        <w:rPr>
          <w:lang w:val="en-GB" w:eastAsia="lt-LT"/>
        </w:rPr>
      </w:pPr>
    </w:p>
    <w:p w14:paraId="347C8008" w14:textId="77777777" w:rsidR="006501B9" w:rsidRPr="0043262A" w:rsidRDefault="006501B9" w:rsidP="006501B9">
      <w:pPr>
        <w:pStyle w:val="NoSpacing"/>
        <w:rPr>
          <w:rFonts w:ascii="Cambria" w:hAnsi="Cambria"/>
          <w:color w:val="136C73"/>
          <w:szCs w:val="24"/>
          <w:lang w:val="en-GB" w:eastAsia="lt-LT"/>
        </w:rPr>
      </w:pPr>
    </w:p>
    <w:p w14:paraId="274877C4" w14:textId="77777777" w:rsidR="006501B9" w:rsidRPr="0043262A" w:rsidRDefault="006501B9" w:rsidP="006501B9">
      <w:pPr>
        <w:pStyle w:val="NoSpacing"/>
        <w:rPr>
          <w:rFonts w:ascii="Cambria" w:hAnsi="Cambria"/>
          <w:color w:val="136C73"/>
          <w:szCs w:val="24"/>
          <w:lang w:val="en-GB" w:eastAsia="lt-LT"/>
        </w:rPr>
      </w:pPr>
    </w:p>
    <w:p w14:paraId="22277146" w14:textId="77777777" w:rsidR="006501B9" w:rsidRPr="0043262A" w:rsidRDefault="006501B9" w:rsidP="006501B9">
      <w:pPr>
        <w:pStyle w:val="NoSpacing"/>
        <w:rPr>
          <w:rFonts w:ascii="Cambria" w:hAnsi="Cambria"/>
          <w:color w:val="136C73"/>
          <w:szCs w:val="24"/>
          <w:lang w:val="en-GB" w:eastAsia="lt-LT"/>
        </w:rPr>
      </w:pPr>
    </w:p>
    <w:p w14:paraId="5E314074" w14:textId="77777777" w:rsidR="006501B9" w:rsidRPr="0043262A" w:rsidRDefault="006501B9" w:rsidP="006501B9">
      <w:pPr>
        <w:pStyle w:val="NoSpacing"/>
        <w:rPr>
          <w:rFonts w:ascii="Cambria" w:hAnsi="Cambria"/>
          <w:color w:val="136C73"/>
          <w:szCs w:val="24"/>
          <w:lang w:val="en-GB" w:eastAsia="lt-LT"/>
        </w:rPr>
      </w:pPr>
    </w:p>
    <w:p w14:paraId="22827A8F" w14:textId="77777777" w:rsidR="006501B9" w:rsidRPr="0043262A" w:rsidRDefault="006501B9" w:rsidP="006501B9">
      <w:pPr>
        <w:pStyle w:val="NoSpacing"/>
        <w:rPr>
          <w:rFonts w:ascii="Cambria" w:hAnsi="Cambria"/>
          <w:color w:val="136C73"/>
          <w:szCs w:val="24"/>
          <w:lang w:val="en-GB" w:eastAsia="lt-LT"/>
        </w:rPr>
      </w:pPr>
    </w:p>
    <w:p w14:paraId="02A48051" w14:textId="77777777" w:rsidR="006501B9" w:rsidRPr="0043262A" w:rsidRDefault="006501B9" w:rsidP="006501B9">
      <w:pPr>
        <w:pStyle w:val="NoSpacing"/>
        <w:rPr>
          <w:rFonts w:ascii="Cambria" w:hAnsi="Cambria"/>
          <w:color w:val="136C73"/>
          <w:szCs w:val="24"/>
          <w:lang w:val="en-GB" w:eastAsia="lt-LT"/>
        </w:rPr>
      </w:pPr>
    </w:p>
    <w:p w14:paraId="7BDB5806" w14:textId="77777777" w:rsidR="006501B9" w:rsidRPr="0043262A" w:rsidRDefault="006501B9" w:rsidP="006501B9">
      <w:pPr>
        <w:pStyle w:val="NoSpacing"/>
        <w:rPr>
          <w:rFonts w:ascii="Cambria" w:hAnsi="Cambria"/>
          <w:color w:val="136C73"/>
          <w:szCs w:val="24"/>
          <w:lang w:val="en-GB" w:eastAsia="lt-LT"/>
        </w:rPr>
      </w:pPr>
    </w:p>
    <w:p w14:paraId="28CCCBA7" w14:textId="77777777" w:rsidR="000D4EE3" w:rsidRPr="0043262A" w:rsidRDefault="000D4EE3" w:rsidP="006501B9">
      <w:pPr>
        <w:pStyle w:val="NoSpacing"/>
        <w:rPr>
          <w:rFonts w:ascii="Cambria" w:hAnsi="Cambria"/>
          <w:color w:val="136C73"/>
          <w:szCs w:val="24"/>
          <w:lang w:val="en-GB" w:eastAsia="lt-LT"/>
        </w:rPr>
      </w:pPr>
    </w:p>
    <w:p w14:paraId="53AD9E9B" w14:textId="77777777" w:rsidR="000D4EE3" w:rsidRPr="0043262A" w:rsidRDefault="000D4EE3" w:rsidP="006501B9">
      <w:pPr>
        <w:pStyle w:val="NoSpacing"/>
        <w:rPr>
          <w:rFonts w:ascii="Cambria" w:hAnsi="Cambria"/>
          <w:color w:val="136C73"/>
          <w:szCs w:val="24"/>
          <w:lang w:val="en-GB" w:eastAsia="lt-LT"/>
        </w:rPr>
      </w:pPr>
    </w:p>
    <w:p w14:paraId="46AA9173" w14:textId="0A5F0E24" w:rsidR="000D4EE3" w:rsidRPr="0043262A" w:rsidRDefault="000D4EE3" w:rsidP="006501B9">
      <w:pPr>
        <w:pStyle w:val="NoSpacing"/>
        <w:rPr>
          <w:rFonts w:ascii="Cambria" w:hAnsi="Cambria"/>
          <w:color w:val="136C73"/>
          <w:szCs w:val="24"/>
          <w:lang w:val="en-GB" w:eastAsia="lt-LT"/>
        </w:rPr>
      </w:pPr>
    </w:p>
    <w:p w14:paraId="7BAE2A48" w14:textId="77777777" w:rsidR="0043262A" w:rsidRPr="0043262A" w:rsidRDefault="0043262A" w:rsidP="006501B9">
      <w:pPr>
        <w:pStyle w:val="NoSpacing"/>
        <w:rPr>
          <w:rFonts w:ascii="Cambria" w:hAnsi="Cambria"/>
          <w:color w:val="136C73"/>
          <w:szCs w:val="24"/>
          <w:lang w:val="en-GB" w:eastAsia="lt-LT"/>
        </w:rPr>
      </w:pPr>
    </w:p>
    <w:p w14:paraId="0E4C6962" w14:textId="77777777" w:rsidR="00BB1255" w:rsidRPr="0043262A" w:rsidRDefault="00BB1255" w:rsidP="006501B9">
      <w:pPr>
        <w:pStyle w:val="NoSpacing"/>
        <w:rPr>
          <w:rFonts w:ascii="Cambria" w:hAnsi="Cambria"/>
          <w:color w:val="136C73"/>
          <w:szCs w:val="24"/>
          <w:lang w:val="en-GB" w:eastAsia="lt-LT"/>
        </w:rPr>
      </w:pPr>
    </w:p>
    <w:p w14:paraId="5C7621B2" w14:textId="77777777" w:rsidR="002F4424" w:rsidRPr="0043262A" w:rsidRDefault="002F4424" w:rsidP="006501B9">
      <w:pPr>
        <w:pStyle w:val="NoSpacing"/>
        <w:rPr>
          <w:rFonts w:ascii="Cambria" w:hAnsi="Cambria"/>
          <w:color w:val="136C73"/>
          <w:szCs w:val="24"/>
          <w:lang w:val="en-GB" w:eastAsia="lt-LT"/>
        </w:rPr>
      </w:pPr>
    </w:p>
    <w:p w14:paraId="05C126B6" w14:textId="77777777" w:rsidR="000D4EE3" w:rsidRPr="0043262A" w:rsidRDefault="000D4EE3" w:rsidP="006501B9">
      <w:pPr>
        <w:pStyle w:val="NoSpacing"/>
        <w:rPr>
          <w:rFonts w:ascii="Cambria" w:hAnsi="Cambria"/>
          <w:color w:val="136C73"/>
          <w:szCs w:val="24"/>
          <w:lang w:val="en-GB" w:eastAsia="lt-LT"/>
        </w:rPr>
      </w:pPr>
    </w:p>
    <w:p w14:paraId="5DF6BD67" w14:textId="77777777" w:rsidR="006501B9" w:rsidRPr="0043262A" w:rsidRDefault="006501B9" w:rsidP="006501B9">
      <w:pPr>
        <w:pStyle w:val="NoSpacing"/>
        <w:rPr>
          <w:rFonts w:ascii="Cambria" w:hAnsi="Cambria"/>
          <w:color w:val="136C73"/>
          <w:szCs w:val="24"/>
          <w:lang w:val="en-GB" w:eastAsia="lt-LT"/>
        </w:rPr>
      </w:pPr>
      <w:r w:rsidRPr="0043262A">
        <w:rPr>
          <w:rFonts w:ascii="Cambria" w:hAnsi="Cambria"/>
          <w:color w:val="136C73"/>
          <w:szCs w:val="24"/>
          <w:lang w:val="en-GB" w:eastAsia="lt-LT"/>
        </w:rPr>
        <w:t>Report language – English</w:t>
      </w:r>
    </w:p>
    <w:tbl>
      <w:tblPr>
        <w:tblW w:w="0" w:type="auto"/>
        <w:tblLook w:val="01E0" w:firstRow="1" w:lastRow="1" w:firstColumn="1" w:lastColumn="1" w:noHBand="0" w:noVBand="0"/>
      </w:tblPr>
      <w:tblGrid>
        <w:gridCol w:w="460"/>
        <w:gridCol w:w="6848"/>
      </w:tblGrid>
      <w:tr w:rsidR="006501B9" w:rsidRPr="0043262A" w14:paraId="59AB45FE" w14:textId="77777777" w:rsidTr="00752935">
        <w:tc>
          <w:tcPr>
            <w:tcW w:w="460" w:type="dxa"/>
            <w:shd w:val="clear" w:color="auto" w:fill="auto"/>
            <w:vAlign w:val="center"/>
          </w:tcPr>
          <w:p w14:paraId="5DCCF57A" w14:textId="77777777" w:rsidR="006501B9" w:rsidRPr="0043262A" w:rsidRDefault="006501B9" w:rsidP="00752935">
            <w:pPr>
              <w:pStyle w:val="NoSpacing"/>
              <w:rPr>
                <w:rFonts w:ascii="Cambria" w:hAnsi="Cambria"/>
                <w:color w:val="136C73"/>
                <w:szCs w:val="24"/>
                <w:lang w:val="en-GB" w:eastAsia="lt-LT"/>
              </w:rPr>
            </w:pPr>
            <w:r w:rsidRPr="0043262A">
              <w:rPr>
                <w:rFonts w:ascii="Cambria" w:hAnsi="Cambria"/>
                <w:color w:val="136C73"/>
                <w:szCs w:val="24"/>
                <w:lang w:val="en-GB" w:eastAsia="lt-LT"/>
              </w:rPr>
              <w:t>©</w:t>
            </w:r>
          </w:p>
        </w:tc>
        <w:tc>
          <w:tcPr>
            <w:tcW w:w="6848" w:type="dxa"/>
            <w:shd w:val="clear" w:color="auto" w:fill="auto"/>
          </w:tcPr>
          <w:p w14:paraId="1AF23A17" w14:textId="77777777" w:rsidR="006501B9" w:rsidRPr="0043262A" w:rsidRDefault="006501B9" w:rsidP="00752935">
            <w:pPr>
              <w:pStyle w:val="NoSpacing"/>
              <w:rPr>
                <w:rFonts w:ascii="Cambria" w:hAnsi="Cambria"/>
                <w:color w:val="136C73"/>
                <w:szCs w:val="24"/>
                <w:lang w:val="en-GB" w:eastAsia="lt-LT"/>
              </w:rPr>
            </w:pPr>
            <w:r w:rsidRPr="0043262A">
              <w:rPr>
                <w:rFonts w:ascii="Cambria" w:hAnsi="Cambria"/>
                <w:color w:val="136C73"/>
                <w:szCs w:val="24"/>
                <w:lang w:val="en-GB" w:eastAsia="lt-LT"/>
              </w:rPr>
              <w:t>Centre for Quality Assessment in Higher Education</w:t>
            </w:r>
          </w:p>
        </w:tc>
      </w:tr>
    </w:tbl>
    <w:p w14:paraId="1AA8FF9C" w14:textId="77777777" w:rsidR="006501B9" w:rsidRPr="0043262A" w:rsidRDefault="006501B9" w:rsidP="006501B9">
      <w:pPr>
        <w:rPr>
          <w:rFonts w:ascii="Cambria" w:eastAsia="Calibri" w:hAnsi="Cambria"/>
          <w:color w:val="136C73"/>
          <w:sz w:val="28"/>
          <w:szCs w:val="28"/>
          <w:lang w:val="en-GB" w:eastAsia="lt-LT"/>
        </w:rPr>
      </w:pPr>
    </w:p>
    <w:p w14:paraId="6062D172" w14:textId="77777777" w:rsidR="006501B9" w:rsidRPr="0043262A" w:rsidRDefault="006501B9" w:rsidP="006501B9">
      <w:pPr>
        <w:pStyle w:val="Footer"/>
        <w:jc w:val="center"/>
        <w:rPr>
          <w:rFonts w:ascii="Cambria" w:eastAsia="Calibri" w:hAnsi="Cambria" w:cs="Times New Roman"/>
          <w:color w:val="136C73"/>
          <w:sz w:val="24"/>
          <w:szCs w:val="24"/>
          <w:lang w:val="en-GB" w:eastAsia="lt-LT"/>
        </w:rPr>
      </w:pPr>
      <w:r w:rsidRPr="0043262A">
        <w:rPr>
          <w:rFonts w:ascii="Cambria" w:eastAsia="Calibri" w:hAnsi="Cambria" w:cs="Times New Roman"/>
          <w:color w:val="136C73"/>
          <w:sz w:val="24"/>
          <w:szCs w:val="24"/>
          <w:lang w:val="en-GB" w:eastAsia="lt-LT"/>
        </w:rPr>
        <w:t>Vilnius</w:t>
      </w:r>
    </w:p>
    <w:p w14:paraId="49A201A9" w14:textId="29252F25" w:rsidR="00BB1255" w:rsidRPr="0043262A" w:rsidRDefault="006501B9" w:rsidP="002F4424">
      <w:pPr>
        <w:pStyle w:val="Footer"/>
        <w:jc w:val="center"/>
        <w:rPr>
          <w:rFonts w:ascii="Cambria" w:eastAsia="Calibri" w:hAnsi="Cambria" w:cs="Times New Roman"/>
          <w:color w:val="136C73"/>
          <w:sz w:val="24"/>
          <w:szCs w:val="24"/>
          <w:lang w:val="en-GB" w:eastAsia="lt-LT"/>
        </w:rPr>
      </w:pPr>
      <w:r w:rsidRPr="0043262A">
        <w:rPr>
          <w:rFonts w:ascii="Cambria" w:eastAsia="Calibri" w:hAnsi="Cambria" w:cs="Times New Roman"/>
          <w:color w:val="136C73"/>
          <w:sz w:val="24"/>
          <w:szCs w:val="24"/>
          <w:lang w:val="en-GB" w:eastAsia="lt-LT"/>
        </w:rPr>
        <w:t>202</w:t>
      </w:r>
      <w:r w:rsidR="00C7668B" w:rsidRPr="0043262A">
        <w:rPr>
          <w:rFonts w:ascii="Cambria" w:eastAsia="Calibri" w:hAnsi="Cambria" w:cs="Times New Roman"/>
          <w:color w:val="136C73"/>
          <w:sz w:val="24"/>
          <w:szCs w:val="24"/>
          <w:lang w:val="en-GB" w:eastAsia="lt-LT"/>
        </w:rPr>
        <w:t>3</w:t>
      </w:r>
    </w:p>
    <w:p w14:paraId="4AE40874" w14:textId="24739C89" w:rsidR="002F4424" w:rsidRPr="0043262A" w:rsidRDefault="00BB1255" w:rsidP="00BB1255">
      <w:pPr>
        <w:spacing w:after="200" w:line="276" w:lineRule="auto"/>
        <w:rPr>
          <w:rFonts w:ascii="Cambria" w:eastAsia="Calibri" w:hAnsi="Cambria"/>
          <w:color w:val="136C73"/>
          <w:lang w:val="en-GB" w:eastAsia="lt-LT"/>
        </w:rPr>
      </w:pPr>
      <w:r w:rsidRPr="0043262A">
        <w:rPr>
          <w:rFonts w:ascii="Cambria" w:eastAsia="Calibri" w:hAnsi="Cambria"/>
          <w:color w:val="136C73"/>
          <w:lang w:val="en-GB" w:eastAsia="lt-LT"/>
        </w:rPr>
        <w:br w:type="page"/>
      </w:r>
    </w:p>
    <w:p w14:paraId="7A729754" w14:textId="2EF85A4C" w:rsidR="0060015D" w:rsidRPr="00D95E56" w:rsidRDefault="0060015D" w:rsidP="0060015D">
      <w:pPr>
        <w:jc w:val="center"/>
        <w:rPr>
          <w:rFonts w:asciiTheme="majorHAnsi" w:hAnsiTheme="majorHAnsi"/>
          <w:b/>
          <w:color w:val="136C73"/>
          <w:sz w:val="28"/>
        </w:rPr>
      </w:pPr>
      <w:r w:rsidRPr="0043262A">
        <w:rPr>
          <w:rFonts w:asciiTheme="majorHAnsi" w:hAnsiTheme="majorHAnsi"/>
          <w:b/>
          <w:color w:val="136C73"/>
          <w:sz w:val="28"/>
          <w:lang w:val="en-GB"/>
        </w:rPr>
        <w:lastRenderedPageBreak/>
        <w:t>Study Field Data</w:t>
      </w:r>
      <w:r w:rsidR="00B76DD8">
        <w:rPr>
          <w:rFonts w:asciiTheme="majorHAnsi" w:hAnsiTheme="majorHAnsi"/>
          <w:b/>
          <w:color w:val="136C73"/>
          <w:sz w:val="28"/>
          <w:lang w:val="en-GB"/>
        </w:rPr>
        <w:t>*</w:t>
      </w:r>
    </w:p>
    <w:tbl>
      <w:tblPr>
        <w:tblStyle w:val="TableGrid"/>
        <w:tblpPr w:leftFromText="180" w:rightFromText="180" w:vertAnchor="text" w:horzAnchor="margin" w:tblpX="-318" w:tblpY="82"/>
        <w:tblW w:w="5149" w:type="pct"/>
        <w:tblLayout w:type="fixed"/>
        <w:tblLook w:val="04A0" w:firstRow="1" w:lastRow="0" w:firstColumn="1" w:lastColumn="0" w:noHBand="0" w:noVBand="1"/>
      </w:tblPr>
      <w:tblGrid>
        <w:gridCol w:w="2988"/>
        <w:gridCol w:w="2356"/>
        <w:gridCol w:w="2358"/>
        <w:gridCol w:w="2358"/>
      </w:tblGrid>
      <w:tr w:rsidR="00BE0E58" w:rsidRPr="0043262A" w14:paraId="68BDAB0F" w14:textId="147515D7" w:rsidTr="00BE0E58">
        <w:trPr>
          <w:trHeight w:val="510"/>
        </w:trPr>
        <w:tc>
          <w:tcPr>
            <w:tcW w:w="1485" w:type="pct"/>
            <w:shd w:val="clear" w:color="136C73" w:fill="EEECE1" w:themeFill="background2"/>
            <w:vAlign w:val="center"/>
          </w:tcPr>
          <w:p w14:paraId="19247684" w14:textId="77777777" w:rsidR="00BE0E58" w:rsidRPr="0043262A" w:rsidRDefault="00BE0E58" w:rsidP="00BE0E58">
            <w:pPr>
              <w:rPr>
                <w:rFonts w:asciiTheme="majorHAnsi" w:hAnsiTheme="majorHAnsi"/>
                <w:color w:val="136C73"/>
                <w:lang w:val="en-GB"/>
              </w:rPr>
            </w:pPr>
            <w:r w:rsidRPr="0043262A">
              <w:rPr>
                <w:rFonts w:asciiTheme="majorHAnsi" w:eastAsia="MS Mincho" w:hAnsiTheme="majorHAnsi"/>
                <w:color w:val="136C73"/>
                <w:lang w:val="en-GB"/>
              </w:rPr>
              <w:t>Title of the study programme</w:t>
            </w:r>
          </w:p>
        </w:tc>
        <w:tc>
          <w:tcPr>
            <w:tcW w:w="1171" w:type="pct"/>
            <w:shd w:val="clear" w:color="136C73" w:fill="FFFFFF" w:themeFill="background1"/>
            <w:vAlign w:val="center"/>
          </w:tcPr>
          <w:p w14:paraId="26E36951" w14:textId="6349B2E7" w:rsidR="00BE0E58" w:rsidRPr="0043262A" w:rsidRDefault="00BE0E58" w:rsidP="00BE0E58">
            <w:pPr>
              <w:rPr>
                <w:rFonts w:asciiTheme="majorHAnsi" w:hAnsiTheme="majorHAnsi"/>
                <w:b/>
                <w:i/>
                <w:lang w:val="en-GB"/>
              </w:rPr>
            </w:pPr>
            <w:r>
              <w:rPr>
                <w:rFonts w:asciiTheme="majorHAnsi" w:hAnsiTheme="majorHAnsi"/>
                <w:b/>
                <w:i/>
                <w:lang w:val="en-GB"/>
              </w:rPr>
              <w:t>Geodesy and Geoinformatics</w:t>
            </w:r>
          </w:p>
        </w:tc>
        <w:tc>
          <w:tcPr>
            <w:tcW w:w="1172" w:type="pct"/>
            <w:shd w:val="clear" w:color="136C73" w:fill="FFFFFF" w:themeFill="background1"/>
            <w:vAlign w:val="center"/>
          </w:tcPr>
          <w:p w14:paraId="7D4C0736" w14:textId="63E50CCE" w:rsidR="00BE0E58" w:rsidRPr="0043262A" w:rsidRDefault="00BE0E58" w:rsidP="00BE0E58">
            <w:pPr>
              <w:rPr>
                <w:rFonts w:asciiTheme="majorHAnsi" w:hAnsiTheme="majorHAnsi"/>
                <w:b/>
                <w:i/>
                <w:lang w:val="en-GB"/>
              </w:rPr>
            </w:pPr>
            <w:r w:rsidRPr="00BE0E58">
              <w:rPr>
                <w:rFonts w:asciiTheme="majorHAnsi" w:hAnsiTheme="majorHAnsi"/>
                <w:b/>
                <w:i/>
                <w:lang w:val="en-GB"/>
              </w:rPr>
              <w:t>Geodesy and Cartography</w:t>
            </w:r>
          </w:p>
        </w:tc>
        <w:tc>
          <w:tcPr>
            <w:tcW w:w="1172" w:type="pct"/>
            <w:shd w:val="clear" w:color="136C73" w:fill="FFFFFF" w:themeFill="background1"/>
            <w:vAlign w:val="center"/>
          </w:tcPr>
          <w:p w14:paraId="6AD3A814" w14:textId="0E4B9967" w:rsidR="00BE0E58" w:rsidRDefault="00BE0E58" w:rsidP="00BE0E58">
            <w:pPr>
              <w:rPr>
                <w:rFonts w:asciiTheme="majorHAnsi" w:hAnsiTheme="majorHAnsi"/>
                <w:b/>
                <w:i/>
                <w:lang w:val="en-GB"/>
              </w:rPr>
            </w:pPr>
            <w:r w:rsidRPr="00BE0E58">
              <w:rPr>
                <w:rFonts w:asciiTheme="majorHAnsi" w:hAnsiTheme="majorHAnsi"/>
                <w:b/>
                <w:i/>
                <w:lang w:val="en-GB"/>
              </w:rPr>
              <w:t>Innovative Solutions in Geomatics</w:t>
            </w:r>
          </w:p>
        </w:tc>
      </w:tr>
      <w:tr w:rsidR="00BE0E58" w:rsidRPr="0043262A" w14:paraId="3F5194F0" w14:textId="54E3F256" w:rsidTr="00BE0E58">
        <w:trPr>
          <w:trHeight w:val="510"/>
        </w:trPr>
        <w:tc>
          <w:tcPr>
            <w:tcW w:w="1485" w:type="pct"/>
            <w:shd w:val="clear" w:color="auto" w:fill="EEECE1" w:themeFill="background2"/>
            <w:vAlign w:val="center"/>
          </w:tcPr>
          <w:p w14:paraId="4F5855CF" w14:textId="77777777" w:rsidR="00BE0E58" w:rsidRPr="0043262A" w:rsidRDefault="00BE0E58" w:rsidP="00BE0E58">
            <w:pPr>
              <w:rPr>
                <w:rFonts w:asciiTheme="majorHAnsi" w:eastAsia="MS Mincho" w:hAnsiTheme="majorHAnsi"/>
                <w:color w:val="136C73"/>
                <w:lang w:val="en-GB"/>
              </w:rPr>
            </w:pPr>
            <w:r w:rsidRPr="0043262A">
              <w:rPr>
                <w:rFonts w:asciiTheme="majorHAnsi" w:eastAsia="MS Mincho" w:hAnsiTheme="majorHAnsi"/>
                <w:color w:val="136C73"/>
                <w:lang w:val="en-GB"/>
              </w:rPr>
              <w:t>State code</w:t>
            </w:r>
          </w:p>
        </w:tc>
        <w:tc>
          <w:tcPr>
            <w:tcW w:w="1171" w:type="pct"/>
            <w:vAlign w:val="center"/>
          </w:tcPr>
          <w:p w14:paraId="0AE0CD9B" w14:textId="7A8AC751" w:rsidR="00BE0E58" w:rsidRPr="0043262A" w:rsidRDefault="00BE0E58" w:rsidP="00BE0E58">
            <w:pPr>
              <w:rPr>
                <w:rStyle w:val="fontstyle01"/>
                <w:rFonts w:asciiTheme="majorHAnsi" w:hAnsiTheme="majorHAnsi"/>
                <w:bCs/>
                <w:lang w:val="en-GB"/>
              </w:rPr>
            </w:pPr>
            <w:r w:rsidRPr="005806FE">
              <w:t>6121EX036</w:t>
            </w:r>
          </w:p>
        </w:tc>
        <w:tc>
          <w:tcPr>
            <w:tcW w:w="1172" w:type="pct"/>
            <w:vAlign w:val="center"/>
          </w:tcPr>
          <w:p w14:paraId="6D3C59E5" w14:textId="3274EC02" w:rsidR="00BE0E58" w:rsidRPr="00BE0E58" w:rsidRDefault="00BE0E58" w:rsidP="00BE0E58">
            <w:pPr>
              <w:rPr>
                <w:rFonts w:asciiTheme="majorHAnsi" w:hAnsiTheme="majorHAnsi"/>
                <w:bCs/>
                <w:iCs/>
                <w:lang w:val="en-GB"/>
              </w:rPr>
            </w:pPr>
            <w:r w:rsidRPr="00BE0E58">
              <w:rPr>
                <w:rFonts w:eastAsia="Calibri" w:cs="Calibri"/>
                <w:iCs/>
              </w:rPr>
              <w:t xml:space="preserve">6211EX036 </w:t>
            </w:r>
          </w:p>
        </w:tc>
        <w:tc>
          <w:tcPr>
            <w:tcW w:w="1172" w:type="pct"/>
            <w:vAlign w:val="center"/>
          </w:tcPr>
          <w:p w14:paraId="47D4BCCF" w14:textId="3AD7B20D" w:rsidR="00BE0E58" w:rsidRPr="00B76DD8" w:rsidRDefault="00BE0E58" w:rsidP="00BE0E58">
            <w:r w:rsidRPr="00BE0E58">
              <w:t>6281EX001</w:t>
            </w:r>
            <w:r>
              <w:rPr>
                <w:rStyle w:val="FootnoteReference"/>
              </w:rPr>
              <w:footnoteReference w:id="1"/>
            </w:r>
          </w:p>
        </w:tc>
      </w:tr>
      <w:tr w:rsidR="00BE0E58" w:rsidRPr="0043262A" w14:paraId="21446596" w14:textId="475C3CCC" w:rsidTr="00BE0E58">
        <w:trPr>
          <w:trHeight w:val="510"/>
        </w:trPr>
        <w:tc>
          <w:tcPr>
            <w:tcW w:w="1485" w:type="pct"/>
            <w:shd w:val="clear" w:color="auto" w:fill="EEECE1" w:themeFill="background2"/>
            <w:vAlign w:val="center"/>
          </w:tcPr>
          <w:p w14:paraId="37CB80A6" w14:textId="77777777" w:rsidR="00BE0E58" w:rsidRPr="0043262A" w:rsidRDefault="00BE0E58" w:rsidP="00BE0E58">
            <w:pPr>
              <w:rPr>
                <w:rFonts w:asciiTheme="majorHAnsi" w:eastAsia="MS Mincho" w:hAnsiTheme="majorHAnsi"/>
                <w:color w:val="136C73"/>
                <w:lang w:val="en-GB"/>
              </w:rPr>
            </w:pPr>
            <w:r w:rsidRPr="0043262A">
              <w:rPr>
                <w:rFonts w:asciiTheme="majorHAnsi" w:eastAsia="MS Mincho" w:hAnsiTheme="majorHAnsi"/>
                <w:color w:val="136C73"/>
                <w:lang w:val="en-GB"/>
              </w:rPr>
              <w:t>Type of studies</w:t>
            </w:r>
          </w:p>
        </w:tc>
        <w:tc>
          <w:tcPr>
            <w:tcW w:w="1171" w:type="pct"/>
            <w:vAlign w:val="center"/>
          </w:tcPr>
          <w:p w14:paraId="15132265" w14:textId="2010BA71" w:rsidR="00BE0E58" w:rsidRPr="0043262A" w:rsidRDefault="00BE0E58" w:rsidP="00BE0E58">
            <w:pPr>
              <w:rPr>
                <w:rFonts w:asciiTheme="majorHAnsi" w:hAnsiTheme="majorHAnsi"/>
                <w:bCs/>
                <w:lang w:val="en-GB"/>
              </w:rPr>
            </w:pPr>
            <w:r>
              <w:rPr>
                <w:rFonts w:asciiTheme="majorHAnsi" w:hAnsiTheme="majorHAnsi"/>
                <w:bCs/>
                <w:lang w:val="en-GB"/>
              </w:rPr>
              <w:t>University studies</w:t>
            </w:r>
          </w:p>
        </w:tc>
        <w:tc>
          <w:tcPr>
            <w:tcW w:w="1172" w:type="pct"/>
            <w:vAlign w:val="center"/>
          </w:tcPr>
          <w:p w14:paraId="1A1B381D" w14:textId="3ADFB011" w:rsidR="00BE0E58" w:rsidRPr="0043262A" w:rsidRDefault="00BE0E58" w:rsidP="00BE0E58">
            <w:pPr>
              <w:rPr>
                <w:rFonts w:asciiTheme="majorHAnsi" w:hAnsiTheme="majorHAnsi"/>
                <w:bCs/>
                <w:lang w:val="en-GB"/>
              </w:rPr>
            </w:pPr>
            <w:r>
              <w:rPr>
                <w:rFonts w:asciiTheme="majorHAnsi" w:hAnsiTheme="majorHAnsi"/>
                <w:bCs/>
                <w:lang w:val="en-GB"/>
              </w:rPr>
              <w:t>University studies</w:t>
            </w:r>
          </w:p>
        </w:tc>
        <w:tc>
          <w:tcPr>
            <w:tcW w:w="1172" w:type="pct"/>
            <w:vAlign w:val="center"/>
          </w:tcPr>
          <w:p w14:paraId="389531A8" w14:textId="56289317" w:rsidR="00BE0E58" w:rsidRDefault="00BE0E58" w:rsidP="00BE0E58">
            <w:pPr>
              <w:rPr>
                <w:rFonts w:asciiTheme="majorHAnsi" w:hAnsiTheme="majorHAnsi"/>
                <w:bCs/>
                <w:lang w:val="en-GB"/>
              </w:rPr>
            </w:pPr>
            <w:r w:rsidRPr="00BE0E58">
              <w:rPr>
                <w:rFonts w:asciiTheme="majorHAnsi" w:hAnsiTheme="majorHAnsi"/>
                <w:bCs/>
                <w:lang w:val="en-GB"/>
              </w:rPr>
              <w:t>University double-degree studies</w:t>
            </w:r>
          </w:p>
        </w:tc>
      </w:tr>
      <w:tr w:rsidR="00BE0E58" w:rsidRPr="0043262A" w14:paraId="2278D4E6" w14:textId="4E9EC1D0" w:rsidTr="00BE0E58">
        <w:trPr>
          <w:trHeight w:val="510"/>
        </w:trPr>
        <w:tc>
          <w:tcPr>
            <w:tcW w:w="1485" w:type="pct"/>
            <w:shd w:val="clear" w:color="auto" w:fill="EEECE1" w:themeFill="background2"/>
            <w:vAlign w:val="center"/>
          </w:tcPr>
          <w:p w14:paraId="57F9F60B" w14:textId="77777777" w:rsidR="00BE0E58" w:rsidRPr="0043262A" w:rsidRDefault="00BE0E58" w:rsidP="00BE0E58">
            <w:pPr>
              <w:rPr>
                <w:rFonts w:asciiTheme="majorHAnsi" w:eastAsia="MS Mincho" w:hAnsiTheme="majorHAnsi"/>
                <w:color w:val="136C73"/>
                <w:lang w:val="en-GB"/>
              </w:rPr>
            </w:pPr>
            <w:r w:rsidRPr="0043262A">
              <w:rPr>
                <w:rFonts w:asciiTheme="majorHAnsi" w:eastAsia="MS Mincho" w:hAnsiTheme="majorHAnsi"/>
                <w:color w:val="136C73"/>
                <w:lang w:val="en-GB"/>
              </w:rPr>
              <w:t>Cycle of studies</w:t>
            </w:r>
          </w:p>
        </w:tc>
        <w:tc>
          <w:tcPr>
            <w:tcW w:w="1171" w:type="pct"/>
            <w:vAlign w:val="center"/>
          </w:tcPr>
          <w:p w14:paraId="2B60F9EF" w14:textId="702A98A5" w:rsidR="00BE0E58" w:rsidRPr="0043262A" w:rsidRDefault="00BE0E58" w:rsidP="00BE0E58">
            <w:pPr>
              <w:rPr>
                <w:rFonts w:asciiTheme="majorHAnsi" w:hAnsiTheme="majorHAnsi"/>
                <w:bCs/>
                <w:lang w:val="en-GB"/>
              </w:rPr>
            </w:pPr>
            <w:r w:rsidRPr="005806FE">
              <w:rPr>
                <w:rFonts w:asciiTheme="majorHAnsi" w:hAnsiTheme="majorHAnsi"/>
                <w:bCs/>
                <w:lang w:val="en-GB"/>
              </w:rPr>
              <w:t>Bachelor’s Degree (1st cycle)</w:t>
            </w:r>
          </w:p>
        </w:tc>
        <w:tc>
          <w:tcPr>
            <w:tcW w:w="1172" w:type="pct"/>
            <w:vAlign w:val="center"/>
          </w:tcPr>
          <w:p w14:paraId="42611BEB" w14:textId="2D2EE2EF" w:rsidR="00BE0E58" w:rsidRPr="0043262A" w:rsidRDefault="00BE0E58" w:rsidP="00BE0E58">
            <w:pPr>
              <w:rPr>
                <w:rFonts w:asciiTheme="majorHAnsi" w:hAnsiTheme="majorHAnsi"/>
                <w:bCs/>
                <w:lang w:val="en-GB"/>
              </w:rPr>
            </w:pPr>
            <w:r w:rsidRPr="00BE0E58">
              <w:rPr>
                <w:rFonts w:asciiTheme="majorHAnsi" w:hAnsiTheme="majorHAnsi"/>
                <w:bCs/>
                <w:lang w:val="en-GB"/>
              </w:rPr>
              <w:t>Master’s Degree (2nd cycle)</w:t>
            </w:r>
          </w:p>
        </w:tc>
        <w:tc>
          <w:tcPr>
            <w:tcW w:w="1172" w:type="pct"/>
            <w:vAlign w:val="center"/>
          </w:tcPr>
          <w:p w14:paraId="3B7E22DA" w14:textId="433CB13D" w:rsidR="00BE0E58" w:rsidRDefault="00BE0E58" w:rsidP="00BE0E58">
            <w:pPr>
              <w:rPr>
                <w:rFonts w:asciiTheme="majorHAnsi" w:hAnsiTheme="majorHAnsi"/>
                <w:bCs/>
                <w:lang w:val="en-GB"/>
              </w:rPr>
            </w:pPr>
            <w:r w:rsidRPr="00BE0E58">
              <w:rPr>
                <w:rFonts w:asciiTheme="majorHAnsi" w:hAnsiTheme="majorHAnsi"/>
                <w:bCs/>
                <w:lang w:val="en-GB"/>
              </w:rPr>
              <w:t>Master’s Degree (2nd cycle)</w:t>
            </w:r>
          </w:p>
        </w:tc>
      </w:tr>
      <w:tr w:rsidR="00BE0E58" w:rsidRPr="0043262A" w14:paraId="301A0C24" w14:textId="710BDA50" w:rsidTr="00BE0E58">
        <w:trPr>
          <w:trHeight w:val="510"/>
        </w:trPr>
        <w:tc>
          <w:tcPr>
            <w:tcW w:w="1485" w:type="pct"/>
            <w:shd w:val="clear" w:color="auto" w:fill="EEECE1" w:themeFill="background2"/>
            <w:vAlign w:val="center"/>
          </w:tcPr>
          <w:p w14:paraId="108C3CD2" w14:textId="77777777" w:rsidR="00BE0E58" w:rsidRPr="0043262A" w:rsidRDefault="00BE0E58" w:rsidP="00BE0E58">
            <w:pPr>
              <w:rPr>
                <w:rFonts w:asciiTheme="majorHAnsi" w:eastAsia="MS Mincho" w:hAnsiTheme="majorHAnsi"/>
                <w:color w:val="136C73"/>
                <w:lang w:val="en-GB"/>
              </w:rPr>
            </w:pPr>
            <w:r w:rsidRPr="0043262A">
              <w:rPr>
                <w:rFonts w:asciiTheme="majorHAnsi" w:eastAsia="MS Mincho" w:hAnsiTheme="majorHAnsi"/>
                <w:color w:val="136C73"/>
                <w:lang w:val="en-GB"/>
              </w:rPr>
              <w:t>Mode of study and duration (in years)</w:t>
            </w:r>
          </w:p>
        </w:tc>
        <w:tc>
          <w:tcPr>
            <w:tcW w:w="1171" w:type="pct"/>
            <w:vAlign w:val="center"/>
          </w:tcPr>
          <w:p w14:paraId="6F05FFC8" w14:textId="7EBBF635" w:rsidR="00BE0E58" w:rsidRPr="003C4869" w:rsidRDefault="00BE0E58" w:rsidP="00BE0E58">
            <w:pPr>
              <w:rPr>
                <w:rFonts w:asciiTheme="majorHAnsi" w:hAnsiTheme="majorHAnsi"/>
                <w:bCs/>
              </w:rPr>
            </w:pPr>
            <w:r>
              <w:rPr>
                <w:rFonts w:asciiTheme="majorHAnsi" w:hAnsiTheme="majorHAnsi"/>
                <w:bCs/>
                <w:lang w:val="en-GB"/>
              </w:rPr>
              <w:t xml:space="preserve">Full-time studies, </w:t>
            </w:r>
            <w:r>
              <w:rPr>
                <w:rFonts w:asciiTheme="majorHAnsi" w:hAnsiTheme="majorHAnsi"/>
                <w:bCs/>
                <w:lang w:val="en-US"/>
              </w:rPr>
              <w:t>4</w:t>
            </w:r>
            <w:r>
              <w:rPr>
                <w:rFonts w:asciiTheme="majorHAnsi" w:hAnsiTheme="majorHAnsi"/>
                <w:bCs/>
              </w:rPr>
              <w:t xml:space="preserve"> </w:t>
            </w:r>
            <w:proofErr w:type="spellStart"/>
            <w:r>
              <w:rPr>
                <w:rFonts w:asciiTheme="majorHAnsi" w:hAnsiTheme="majorHAnsi"/>
                <w:bCs/>
              </w:rPr>
              <w:t>years</w:t>
            </w:r>
            <w:proofErr w:type="spellEnd"/>
          </w:p>
        </w:tc>
        <w:tc>
          <w:tcPr>
            <w:tcW w:w="1172" w:type="pct"/>
            <w:vAlign w:val="center"/>
          </w:tcPr>
          <w:p w14:paraId="54327E09" w14:textId="2AB2EF36" w:rsidR="00BE0E58" w:rsidRPr="003C4869" w:rsidRDefault="00BE0E58" w:rsidP="00BE0E58">
            <w:pPr>
              <w:rPr>
                <w:rFonts w:asciiTheme="majorHAnsi" w:hAnsiTheme="majorHAnsi"/>
                <w:bCs/>
                <w:lang w:val="en-US"/>
              </w:rPr>
            </w:pPr>
            <w:r>
              <w:rPr>
                <w:rFonts w:asciiTheme="majorHAnsi" w:hAnsiTheme="majorHAnsi"/>
                <w:bCs/>
                <w:lang w:val="en-GB"/>
              </w:rPr>
              <w:t>Full-time studies, 2</w:t>
            </w:r>
            <w:r>
              <w:rPr>
                <w:rFonts w:asciiTheme="majorHAnsi" w:hAnsiTheme="majorHAnsi"/>
                <w:bCs/>
                <w:lang w:val="en-US"/>
              </w:rPr>
              <w:t xml:space="preserve"> years</w:t>
            </w:r>
          </w:p>
        </w:tc>
        <w:tc>
          <w:tcPr>
            <w:tcW w:w="1172" w:type="pct"/>
            <w:vAlign w:val="center"/>
          </w:tcPr>
          <w:p w14:paraId="6EC31616" w14:textId="297058AF" w:rsidR="00BE0E58" w:rsidRDefault="00BE0E58" w:rsidP="00BE0E58">
            <w:pPr>
              <w:rPr>
                <w:rFonts w:asciiTheme="majorHAnsi" w:hAnsiTheme="majorHAnsi"/>
                <w:bCs/>
                <w:lang w:val="en-GB"/>
              </w:rPr>
            </w:pPr>
            <w:r>
              <w:rPr>
                <w:rFonts w:asciiTheme="majorHAnsi" w:hAnsiTheme="majorHAnsi"/>
                <w:bCs/>
                <w:lang w:val="en-GB"/>
              </w:rPr>
              <w:t>Full-time studies, 1,5 years</w:t>
            </w:r>
          </w:p>
        </w:tc>
      </w:tr>
      <w:tr w:rsidR="00BE0E58" w:rsidRPr="0043262A" w14:paraId="3DDB8227" w14:textId="4D3340E7" w:rsidTr="00BE0E58">
        <w:trPr>
          <w:trHeight w:val="510"/>
        </w:trPr>
        <w:tc>
          <w:tcPr>
            <w:tcW w:w="1485" w:type="pct"/>
            <w:shd w:val="clear" w:color="auto" w:fill="EEECE1" w:themeFill="background2"/>
            <w:vAlign w:val="center"/>
          </w:tcPr>
          <w:p w14:paraId="725097FE" w14:textId="77777777" w:rsidR="00BE0E58" w:rsidRPr="0043262A" w:rsidRDefault="00BE0E58" w:rsidP="00BE0E58">
            <w:pPr>
              <w:rPr>
                <w:rFonts w:asciiTheme="majorHAnsi" w:eastAsia="MS Mincho" w:hAnsiTheme="majorHAnsi"/>
                <w:color w:val="136C73"/>
                <w:lang w:val="en-GB"/>
              </w:rPr>
            </w:pPr>
            <w:r w:rsidRPr="0043262A">
              <w:rPr>
                <w:rFonts w:asciiTheme="majorHAnsi" w:eastAsia="MS Mincho" w:hAnsiTheme="majorHAnsi"/>
                <w:color w:val="136C73"/>
                <w:lang w:val="en-GB"/>
              </w:rPr>
              <w:t>Credit volume</w:t>
            </w:r>
          </w:p>
        </w:tc>
        <w:tc>
          <w:tcPr>
            <w:tcW w:w="1171" w:type="pct"/>
            <w:vAlign w:val="center"/>
          </w:tcPr>
          <w:p w14:paraId="18E3E017" w14:textId="426C60D4" w:rsidR="00BE0E58" w:rsidRPr="003C4869" w:rsidRDefault="00BE0E58" w:rsidP="00BE0E58">
            <w:pPr>
              <w:rPr>
                <w:rFonts w:asciiTheme="majorHAnsi" w:hAnsiTheme="majorHAnsi"/>
                <w:bCs/>
                <w:lang w:val="en-US"/>
              </w:rPr>
            </w:pPr>
            <w:r>
              <w:rPr>
                <w:rFonts w:asciiTheme="majorHAnsi" w:hAnsiTheme="majorHAnsi"/>
                <w:bCs/>
                <w:lang w:val="en-US"/>
              </w:rPr>
              <w:t>240</w:t>
            </w:r>
          </w:p>
        </w:tc>
        <w:tc>
          <w:tcPr>
            <w:tcW w:w="1172" w:type="pct"/>
            <w:vAlign w:val="center"/>
          </w:tcPr>
          <w:p w14:paraId="79188CB9" w14:textId="48BCA0BE" w:rsidR="00BE0E58" w:rsidRPr="0043262A" w:rsidRDefault="00BE0E58" w:rsidP="00BE0E58">
            <w:pPr>
              <w:rPr>
                <w:rFonts w:asciiTheme="majorHAnsi" w:hAnsiTheme="majorHAnsi"/>
                <w:bCs/>
                <w:lang w:val="en-GB"/>
              </w:rPr>
            </w:pPr>
            <w:r>
              <w:rPr>
                <w:rFonts w:asciiTheme="majorHAnsi" w:hAnsiTheme="majorHAnsi"/>
                <w:bCs/>
                <w:lang w:val="en-GB"/>
              </w:rPr>
              <w:t>120</w:t>
            </w:r>
          </w:p>
        </w:tc>
        <w:tc>
          <w:tcPr>
            <w:tcW w:w="1172" w:type="pct"/>
            <w:vAlign w:val="center"/>
          </w:tcPr>
          <w:p w14:paraId="424DC1F3" w14:textId="63991DDB" w:rsidR="00BE0E58" w:rsidRDefault="00BE0E58" w:rsidP="00BE0E58">
            <w:pPr>
              <w:rPr>
                <w:rFonts w:asciiTheme="majorHAnsi" w:hAnsiTheme="majorHAnsi"/>
                <w:bCs/>
                <w:lang w:val="en-GB"/>
              </w:rPr>
            </w:pPr>
            <w:r>
              <w:rPr>
                <w:rFonts w:asciiTheme="majorHAnsi" w:hAnsiTheme="majorHAnsi"/>
                <w:bCs/>
                <w:lang w:val="en-GB"/>
              </w:rPr>
              <w:t>90</w:t>
            </w:r>
          </w:p>
        </w:tc>
      </w:tr>
      <w:tr w:rsidR="00BE0E58" w:rsidRPr="0043262A" w14:paraId="1276F2FF" w14:textId="3C164D90" w:rsidTr="00BE0E58">
        <w:trPr>
          <w:trHeight w:val="510"/>
        </w:trPr>
        <w:tc>
          <w:tcPr>
            <w:tcW w:w="1485" w:type="pct"/>
            <w:shd w:val="clear" w:color="auto" w:fill="EEECE1" w:themeFill="background2"/>
            <w:vAlign w:val="center"/>
          </w:tcPr>
          <w:p w14:paraId="291CF034" w14:textId="77777777" w:rsidR="00BE0E58" w:rsidRPr="0043262A" w:rsidRDefault="00BE0E58" w:rsidP="00BE0E58">
            <w:pPr>
              <w:rPr>
                <w:rFonts w:asciiTheme="majorHAnsi" w:eastAsia="MS Mincho" w:hAnsiTheme="majorHAnsi"/>
                <w:color w:val="136C73"/>
                <w:lang w:val="en-GB"/>
              </w:rPr>
            </w:pPr>
            <w:r w:rsidRPr="0043262A">
              <w:rPr>
                <w:rFonts w:asciiTheme="majorHAnsi" w:eastAsia="MS Mincho" w:hAnsiTheme="majorHAnsi"/>
                <w:color w:val="136C73"/>
                <w:lang w:val="en-GB"/>
              </w:rPr>
              <w:t>Qualification degree and (or) professional qualification</w:t>
            </w:r>
          </w:p>
        </w:tc>
        <w:tc>
          <w:tcPr>
            <w:tcW w:w="1171" w:type="pct"/>
            <w:vAlign w:val="center"/>
          </w:tcPr>
          <w:p w14:paraId="5637D328" w14:textId="7AC4C15D" w:rsidR="00BE0E58" w:rsidRPr="0043262A" w:rsidRDefault="00BE0E58" w:rsidP="00BE0E58">
            <w:pPr>
              <w:rPr>
                <w:rFonts w:asciiTheme="majorHAnsi" w:hAnsiTheme="majorHAnsi"/>
                <w:bCs/>
                <w:lang w:val="en-GB"/>
              </w:rPr>
            </w:pPr>
            <w:r w:rsidRPr="005806FE">
              <w:rPr>
                <w:rFonts w:asciiTheme="majorHAnsi" w:hAnsiTheme="majorHAnsi"/>
                <w:bCs/>
                <w:lang w:val="en-GB"/>
              </w:rPr>
              <w:t>Bachelor of Engineering Sciences</w:t>
            </w:r>
          </w:p>
        </w:tc>
        <w:tc>
          <w:tcPr>
            <w:tcW w:w="1172" w:type="pct"/>
            <w:vAlign w:val="center"/>
          </w:tcPr>
          <w:p w14:paraId="36AC7E52" w14:textId="1FD28138" w:rsidR="00BE0E58" w:rsidRPr="002630AC" w:rsidRDefault="00BE0E58" w:rsidP="00BE0E58">
            <w:pPr>
              <w:rPr>
                <w:rFonts w:asciiTheme="majorHAnsi" w:hAnsiTheme="majorHAnsi"/>
                <w:bCs/>
                <w:lang w:val="en-GB"/>
              </w:rPr>
            </w:pPr>
            <w:r w:rsidRPr="00B76DD8">
              <w:rPr>
                <w:rFonts w:asciiTheme="majorHAnsi" w:hAnsiTheme="majorHAnsi"/>
                <w:bCs/>
                <w:lang w:val="en-GB"/>
              </w:rPr>
              <w:t xml:space="preserve">Master of </w:t>
            </w:r>
            <w:r w:rsidRPr="005806FE">
              <w:rPr>
                <w:rFonts w:asciiTheme="majorHAnsi" w:hAnsiTheme="majorHAnsi"/>
                <w:bCs/>
                <w:lang w:val="en-GB"/>
              </w:rPr>
              <w:t>Engineering Sciences</w:t>
            </w:r>
          </w:p>
        </w:tc>
        <w:tc>
          <w:tcPr>
            <w:tcW w:w="1172" w:type="pct"/>
            <w:vAlign w:val="center"/>
          </w:tcPr>
          <w:p w14:paraId="212E3188" w14:textId="6E0458FC" w:rsidR="00BE0E58" w:rsidRPr="00BE0E58" w:rsidRDefault="00BE0E58" w:rsidP="00BE0E58">
            <w:pPr>
              <w:rPr>
                <w:rFonts w:asciiTheme="majorHAnsi" w:hAnsiTheme="majorHAnsi"/>
                <w:bCs/>
                <w:lang w:val="en-GB"/>
              </w:rPr>
            </w:pPr>
            <w:r w:rsidRPr="00BE0E58">
              <w:rPr>
                <w:rFonts w:asciiTheme="majorHAnsi" w:hAnsiTheme="majorHAnsi"/>
                <w:bCs/>
                <w:lang w:val="en-GB"/>
              </w:rPr>
              <w:t xml:space="preserve">Master of Measurement </w:t>
            </w:r>
          </w:p>
          <w:p w14:paraId="3EAA4F53" w14:textId="1A720EF2" w:rsidR="00BE0E58" w:rsidRPr="00B76DD8" w:rsidRDefault="00BE0E58" w:rsidP="00BE0E58">
            <w:pPr>
              <w:rPr>
                <w:rFonts w:asciiTheme="majorHAnsi" w:hAnsiTheme="majorHAnsi"/>
                <w:bCs/>
                <w:lang w:val="en-GB"/>
              </w:rPr>
            </w:pPr>
            <w:r w:rsidRPr="00BE0E58">
              <w:rPr>
                <w:rFonts w:asciiTheme="majorHAnsi" w:hAnsiTheme="majorHAnsi"/>
                <w:bCs/>
                <w:lang w:val="en-GB"/>
              </w:rPr>
              <w:t>Engineering/Master of Geomatics Engineering</w:t>
            </w:r>
          </w:p>
        </w:tc>
      </w:tr>
      <w:tr w:rsidR="00BE0E58" w:rsidRPr="0043262A" w14:paraId="6497BB14" w14:textId="26B1FDF8" w:rsidTr="00BE0E58">
        <w:trPr>
          <w:trHeight w:val="510"/>
        </w:trPr>
        <w:tc>
          <w:tcPr>
            <w:tcW w:w="1485" w:type="pct"/>
            <w:shd w:val="clear" w:color="auto" w:fill="EEECE1" w:themeFill="background2"/>
            <w:vAlign w:val="center"/>
          </w:tcPr>
          <w:p w14:paraId="7854E6FE" w14:textId="77777777" w:rsidR="00BE0E58" w:rsidRPr="0043262A" w:rsidRDefault="00BE0E58" w:rsidP="00BE0E58">
            <w:pPr>
              <w:rPr>
                <w:rFonts w:asciiTheme="majorHAnsi" w:eastAsia="MS Mincho" w:hAnsiTheme="majorHAnsi"/>
                <w:color w:val="136C73"/>
                <w:lang w:val="en-GB"/>
              </w:rPr>
            </w:pPr>
            <w:r w:rsidRPr="0043262A">
              <w:rPr>
                <w:rFonts w:asciiTheme="majorHAnsi" w:eastAsia="MS Mincho" w:hAnsiTheme="majorHAnsi"/>
                <w:color w:val="136C73"/>
                <w:lang w:val="en-GB"/>
              </w:rPr>
              <w:t>Language of instruction</w:t>
            </w:r>
          </w:p>
        </w:tc>
        <w:tc>
          <w:tcPr>
            <w:tcW w:w="1171" w:type="pct"/>
            <w:vAlign w:val="center"/>
          </w:tcPr>
          <w:p w14:paraId="6C2E8D9D" w14:textId="68F4DC8B" w:rsidR="00BE0E58" w:rsidRPr="0043262A" w:rsidRDefault="00BE0E58" w:rsidP="00BE0E58">
            <w:pPr>
              <w:rPr>
                <w:rFonts w:asciiTheme="majorHAnsi" w:hAnsiTheme="majorHAnsi"/>
                <w:bCs/>
                <w:lang w:val="en-GB"/>
              </w:rPr>
            </w:pPr>
            <w:r>
              <w:rPr>
                <w:rFonts w:asciiTheme="majorHAnsi" w:hAnsiTheme="majorHAnsi"/>
                <w:bCs/>
                <w:lang w:val="en-GB"/>
              </w:rPr>
              <w:t>Lithuanian</w:t>
            </w:r>
          </w:p>
        </w:tc>
        <w:tc>
          <w:tcPr>
            <w:tcW w:w="1172" w:type="pct"/>
            <w:vAlign w:val="center"/>
          </w:tcPr>
          <w:p w14:paraId="50FBBD3D" w14:textId="45BDC80E" w:rsidR="00BE0E58" w:rsidRPr="0043262A" w:rsidRDefault="00BE0E58" w:rsidP="00BE0E58">
            <w:pPr>
              <w:rPr>
                <w:rFonts w:asciiTheme="majorHAnsi" w:hAnsiTheme="majorHAnsi"/>
                <w:bCs/>
                <w:lang w:val="en-GB"/>
              </w:rPr>
            </w:pPr>
            <w:r>
              <w:rPr>
                <w:rFonts w:asciiTheme="majorHAnsi" w:hAnsiTheme="majorHAnsi"/>
                <w:bCs/>
                <w:lang w:val="en-GB"/>
              </w:rPr>
              <w:t>Lithuanian</w:t>
            </w:r>
          </w:p>
        </w:tc>
        <w:tc>
          <w:tcPr>
            <w:tcW w:w="1172" w:type="pct"/>
            <w:vAlign w:val="center"/>
          </w:tcPr>
          <w:p w14:paraId="1568CC44" w14:textId="719DE510" w:rsidR="00BE0E58" w:rsidRDefault="00BE0E58" w:rsidP="00BE0E58">
            <w:pPr>
              <w:rPr>
                <w:rFonts w:asciiTheme="majorHAnsi" w:hAnsiTheme="majorHAnsi"/>
                <w:bCs/>
                <w:lang w:val="en-GB"/>
              </w:rPr>
            </w:pPr>
            <w:r>
              <w:rPr>
                <w:rFonts w:asciiTheme="majorHAnsi" w:hAnsiTheme="majorHAnsi"/>
                <w:bCs/>
                <w:lang w:val="en-GB"/>
              </w:rPr>
              <w:t>English</w:t>
            </w:r>
          </w:p>
        </w:tc>
      </w:tr>
      <w:tr w:rsidR="00BE0E58" w:rsidRPr="0043262A" w14:paraId="14B61C97" w14:textId="707116E1" w:rsidTr="00BE0E58">
        <w:trPr>
          <w:trHeight w:val="510"/>
        </w:trPr>
        <w:tc>
          <w:tcPr>
            <w:tcW w:w="1485" w:type="pct"/>
            <w:shd w:val="clear" w:color="auto" w:fill="EEECE1" w:themeFill="background2"/>
            <w:vAlign w:val="center"/>
          </w:tcPr>
          <w:p w14:paraId="2BF0DA04" w14:textId="77777777" w:rsidR="00BE0E58" w:rsidRPr="00D95E56" w:rsidRDefault="00BE0E58" w:rsidP="00BE0E58">
            <w:pPr>
              <w:rPr>
                <w:rFonts w:asciiTheme="majorHAnsi" w:eastAsia="MS Mincho" w:hAnsiTheme="majorHAnsi"/>
                <w:color w:val="136C73"/>
                <w:lang w:val="en-GB"/>
              </w:rPr>
            </w:pPr>
            <w:r w:rsidRPr="00D95E56">
              <w:rPr>
                <w:rFonts w:asciiTheme="majorHAnsi" w:eastAsia="MS Mincho" w:hAnsiTheme="majorHAnsi"/>
                <w:color w:val="136C73"/>
                <w:lang w:val="en-GB"/>
              </w:rPr>
              <w:t>Minimum education required</w:t>
            </w:r>
          </w:p>
        </w:tc>
        <w:tc>
          <w:tcPr>
            <w:tcW w:w="1171" w:type="pct"/>
            <w:vAlign w:val="center"/>
          </w:tcPr>
          <w:p w14:paraId="51E88692" w14:textId="58FCB212" w:rsidR="00BE0E58" w:rsidRPr="0043262A" w:rsidRDefault="00BE0E58" w:rsidP="00BE0E58">
            <w:pPr>
              <w:rPr>
                <w:rFonts w:asciiTheme="majorHAnsi" w:hAnsiTheme="majorHAnsi"/>
                <w:bCs/>
                <w:lang w:val="en-GB"/>
              </w:rPr>
            </w:pPr>
            <w:r>
              <w:rPr>
                <w:rFonts w:asciiTheme="majorHAnsi" w:hAnsiTheme="majorHAnsi"/>
                <w:bCs/>
                <w:lang w:val="en-GB"/>
              </w:rPr>
              <w:t>Secondary education</w:t>
            </w:r>
          </w:p>
        </w:tc>
        <w:tc>
          <w:tcPr>
            <w:tcW w:w="1172" w:type="pct"/>
            <w:vAlign w:val="center"/>
          </w:tcPr>
          <w:p w14:paraId="607F74F1" w14:textId="51A0C6B4" w:rsidR="00BE0E58" w:rsidRPr="0043262A" w:rsidRDefault="00BE0E58" w:rsidP="00BE0E58">
            <w:pPr>
              <w:rPr>
                <w:rFonts w:asciiTheme="majorHAnsi" w:hAnsiTheme="majorHAnsi"/>
                <w:bCs/>
                <w:lang w:val="en-GB"/>
              </w:rPr>
            </w:pPr>
            <w:r>
              <w:rPr>
                <w:rFonts w:asciiTheme="majorHAnsi" w:hAnsiTheme="majorHAnsi"/>
                <w:bCs/>
                <w:lang w:val="en-GB"/>
              </w:rPr>
              <w:t>Higher Education</w:t>
            </w:r>
          </w:p>
        </w:tc>
        <w:tc>
          <w:tcPr>
            <w:tcW w:w="1172" w:type="pct"/>
            <w:vAlign w:val="center"/>
          </w:tcPr>
          <w:p w14:paraId="3D87AF33" w14:textId="2F5D5AE5" w:rsidR="00BE0E58" w:rsidRPr="00B76DD8" w:rsidRDefault="00BE0E58" w:rsidP="00BE0E58">
            <w:pPr>
              <w:rPr>
                <w:rFonts w:asciiTheme="majorHAnsi" w:hAnsiTheme="majorHAnsi"/>
                <w:bCs/>
                <w:lang w:val="en-GB"/>
              </w:rPr>
            </w:pPr>
            <w:r>
              <w:rPr>
                <w:rFonts w:asciiTheme="majorHAnsi" w:hAnsiTheme="majorHAnsi"/>
                <w:bCs/>
                <w:lang w:val="en-GB"/>
              </w:rPr>
              <w:t>Higher Education</w:t>
            </w:r>
          </w:p>
        </w:tc>
      </w:tr>
      <w:tr w:rsidR="00BE0E58" w:rsidRPr="0043262A" w14:paraId="36935D3E" w14:textId="1958FBF1" w:rsidTr="00BE0E58">
        <w:trPr>
          <w:trHeight w:val="510"/>
        </w:trPr>
        <w:tc>
          <w:tcPr>
            <w:tcW w:w="1485" w:type="pct"/>
            <w:shd w:val="clear" w:color="auto" w:fill="EEECE1" w:themeFill="background2"/>
            <w:vAlign w:val="center"/>
          </w:tcPr>
          <w:p w14:paraId="29739AEF" w14:textId="77777777" w:rsidR="00BE0E58" w:rsidRPr="0043262A" w:rsidRDefault="00BE0E58" w:rsidP="00BE0E58">
            <w:pPr>
              <w:rPr>
                <w:rFonts w:asciiTheme="majorHAnsi" w:eastAsia="MS Mincho" w:hAnsiTheme="majorHAnsi"/>
                <w:color w:val="136C73"/>
                <w:lang w:val="en-GB"/>
              </w:rPr>
            </w:pPr>
            <w:r w:rsidRPr="0043262A">
              <w:rPr>
                <w:rFonts w:asciiTheme="majorHAnsi" w:eastAsia="MS Mincho" w:hAnsiTheme="majorHAnsi"/>
                <w:color w:val="136C73"/>
                <w:lang w:val="en-GB"/>
              </w:rPr>
              <w:t>Registration date of the study programme</w:t>
            </w:r>
          </w:p>
        </w:tc>
        <w:tc>
          <w:tcPr>
            <w:tcW w:w="1171" w:type="pct"/>
            <w:vAlign w:val="center"/>
          </w:tcPr>
          <w:p w14:paraId="530B80A4" w14:textId="6437DDAB" w:rsidR="00BE0E58" w:rsidRPr="00BE0E58" w:rsidRDefault="00BE0E58" w:rsidP="00BE0E58">
            <w:pPr>
              <w:rPr>
                <w:rStyle w:val="fontstyle01"/>
                <w:rFonts w:asciiTheme="majorHAnsi" w:hAnsiTheme="majorHAnsi"/>
                <w:bCs/>
                <w:lang w:val="en-GB"/>
              </w:rPr>
            </w:pPr>
            <w:r w:rsidRPr="00BE0E58">
              <w:rPr>
                <w:rStyle w:val="fontstyle01"/>
                <w:rFonts w:asciiTheme="majorHAnsi" w:hAnsiTheme="majorHAnsi"/>
                <w:bCs/>
                <w:lang w:val="en-GB"/>
              </w:rPr>
              <w:t>2</w:t>
            </w:r>
            <w:r w:rsidRPr="00BE0E58">
              <w:rPr>
                <w:rStyle w:val="fontstyle01"/>
                <w:rFonts w:asciiTheme="majorHAnsi" w:hAnsiTheme="majorHAnsi"/>
              </w:rPr>
              <w:t>013-07-01</w:t>
            </w:r>
          </w:p>
        </w:tc>
        <w:tc>
          <w:tcPr>
            <w:tcW w:w="1172" w:type="pct"/>
            <w:vAlign w:val="center"/>
          </w:tcPr>
          <w:p w14:paraId="7B52E7CB" w14:textId="682F9053" w:rsidR="00BE0E58" w:rsidRPr="003B0772" w:rsidRDefault="00BE0E58" w:rsidP="00BE0E58">
            <w:pPr>
              <w:rPr>
                <w:rFonts w:asciiTheme="majorHAnsi" w:hAnsiTheme="majorHAnsi"/>
                <w:bCs/>
                <w:lang w:val="en-US"/>
              </w:rPr>
            </w:pPr>
            <w:r>
              <w:rPr>
                <w:rFonts w:asciiTheme="majorHAnsi" w:hAnsiTheme="majorHAnsi"/>
                <w:bCs/>
                <w:lang w:val="en-US"/>
              </w:rPr>
              <w:t>2010-06-01</w:t>
            </w:r>
          </w:p>
        </w:tc>
        <w:tc>
          <w:tcPr>
            <w:tcW w:w="1172" w:type="pct"/>
            <w:vAlign w:val="center"/>
          </w:tcPr>
          <w:p w14:paraId="05C5F9D0" w14:textId="54C7E3F9" w:rsidR="00BE0E58" w:rsidRDefault="00BE0E58" w:rsidP="00BE0E58">
            <w:pPr>
              <w:rPr>
                <w:rFonts w:asciiTheme="majorHAnsi" w:hAnsiTheme="majorHAnsi"/>
                <w:bCs/>
                <w:lang w:val="en-US"/>
              </w:rPr>
            </w:pPr>
            <w:r>
              <w:rPr>
                <w:rFonts w:asciiTheme="majorHAnsi" w:hAnsiTheme="majorHAnsi"/>
                <w:bCs/>
                <w:lang w:val="en-US"/>
              </w:rPr>
              <w:t>2014-06-02</w:t>
            </w:r>
          </w:p>
        </w:tc>
      </w:tr>
    </w:tbl>
    <w:p w14:paraId="4E2E8D09" w14:textId="77777777" w:rsidR="00BB1255" w:rsidRPr="0043262A" w:rsidRDefault="00BB1255" w:rsidP="000D4EE3">
      <w:pPr>
        <w:rPr>
          <w:rFonts w:ascii="Cambria" w:eastAsia="Calibri" w:hAnsi="Cambria"/>
          <w:lang w:val="en-GB" w:eastAsia="lt-LT"/>
        </w:rPr>
      </w:pPr>
    </w:p>
    <w:p w14:paraId="7E41A8D6" w14:textId="77777777" w:rsidR="00B76DD8" w:rsidRPr="00B76DD8" w:rsidRDefault="00B76DD8" w:rsidP="00B76DD8">
      <w:pPr>
        <w:rPr>
          <w:rFonts w:asciiTheme="majorHAnsi" w:hAnsiTheme="majorHAnsi"/>
          <w:i/>
          <w:color w:val="136C73"/>
        </w:rPr>
      </w:pPr>
      <w:r w:rsidRPr="00B76DD8">
        <w:rPr>
          <w:rFonts w:asciiTheme="majorHAnsi" w:hAnsiTheme="majorHAnsi"/>
          <w:i/>
          <w:color w:val="136C73"/>
        </w:rPr>
        <w:t xml:space="preserve">* </w:t>
      </w:r>
      <w:proofErr w:type="spellStart"/>
      <w:r w:rsidRPr="00B76DD8">
        <w:rPr>
          <w:rFonts w:asciiTheme="majorHAnsi" w:hAnsiTheme="majorHAnsi"/>
          <w:i/>
          <w:color w:val="136C73"/>
        </w:rPr>
        <w:t>if</w:t>
      </w:r>
      <w:proofErr w:type="spellEnd"/>
      <w:r w:rsidRPr="00B76DD8">
        <w:rPr>
          <w:rFonts w:asciiTheme="majorHAnsi" w:hAnsiTheme="majorHAnsi"/>
          <w:i/>
          <w:color w:val="136C73"/>
        </w:rPr>
        <w:t xml:space="preserve"> </w:t>
      </w:r>
      <w:proofErr w:type="spellStart"/>
      <w:r w:rsidRPr="00B76DD8">
        <w:rPr>
          <w:rFonts w:asciiTheme="majorHAnsi" w:hAnsiTheme="majorHAnsi"/>
          <w:i/>
          <w:color w:val="136C73"/>
        </w:rPr>
        <w:t>there</w:t>
      </w:r>
      <w:proofErr w:type="spellEnd"/>
      <w:r w:rsidRPr="00B76DD8">
        <w:rPr>
          <w:rFonts w:asciiTheme="majorHAnsi" w:hAnsiTheme="majorHAnsi"/>
          <w:i/>
          <w:color w:val="136C73"/>
        </w:rPr>
        <w:t xml:space="preserve"> are </w:t>
      </w:r>
      <w:proofErr w:type="spellStart"/>
      <w:r w:rsidRPr="00B76DD8">
        <w:rPr>
          <w:rFonts w:asciiTheme="majorHAnsi" w:hAnsiTheme="majorHAnsi"/>
          <w:b/>
          <w:i/>
          <w:color w:val="136C73"/>
        </w:rPr>
        <w:t>joint</w:t>
      </w:r>
      <w:proofErr w:type="spellEnd"/>
      <w:r w:rsidRPr="00B76DD8">
        <w:rPr>
          <w:rFonts w:asciiTheme="majorHAnsi" w:hAnsiTheme="majorHAnsi"/>
          <w:b/>
          <w:i/>
          <w:color w:val="136C73"/>
        </w:rPr>
        <w:t xml:space="preserve"> </w:t>
      </w:r>
      <w:r w:rsidRPr="00B76DD8">
        <w:rPr>
          <w:rFonts w:asciiTheme="majorHAnsi" w:hAnsiTheme="majorHAnsi"/>
          <w:i/>
          <w:color w:val="136C73"/>
        </w:rPr>
        <w:t xml:space="preserve">/ </w:t>
      </w:r>
      <w:proofErr w:type="spellStart"/>
      <w:r w:rsidRPr="00B76DD8">
        <w:rPr>
          <w:rFonts w:asciiTheme="majorHAnsi" w:hAnsiTheme="majorHAnsi"/>
          <w:b/>
          <w:i/>
          <w:color w:val="136C73"/>
        </w:rPr>
        <w:t>two-fields</w:t>
      </w:r>
      <w:proofErr w:type="spellEnd"/>
      <w:r w:rsidRPr="00B76DD8">
        <w:rPr>
          <w:rFonts w:asciiTheme="majorHAnsi" w:hAnsiTheme="majorHAnsi"/>
          <w:i/>
          <w:color w:val="136C73"/>
        </w:rPr>
        <w:t xml:space="preserve"> / </w:t>
      </w:r>
      <w:proofErr w:type="spellStart"/>
      <w:r w:rsidRPr="00B76DD8">
        <w:rPr>
          <w:rFonts w:asciiTheme="majorHAnsi" w:hAnsiTheme="majorHAnsi"/>
          <w:b/>
          <w:i/>
          <w:color w:val="136C73"/>
        </w:rPr>
        <w:t>interdisciplinary</w:t>
      </w:r>
      <w:proofErr w:type="spellEnd"/>
      <w:r w:rsidRPr="00B76DD8">
        <w:rPr>
          <w:rFonts w:asciiTheme="majorHAnsi" w:hAnsiTheme="majorHAnsi"/>
          <w:b/>
          <w:i/>
          <w:color w:val="136C73"/>
        </w:rPr>
        <w:t xml:space="preserve"> </w:t>
      </w:r>
      <w:proofErr w:type="spellStart"/>
      <w:r w:rsidRPr="00B76DD8">
        <w:rPr>
          <w:rFonts w:asciiTheme="majorHAnsi" w:hAnsiTheme="majorHAnsi"/>
          <w:i/>
          <w:color w:val="136C73"/>
        </w:rPr>
        <w:t>study</w:t>
      </w:r>
      <w:proofErr w:type="spellEnd"/>
      <w:r w:rsidRPr="00B76DD8">
        <w:rPr>
          <w:rFonts w:asciiTheme="majorHAnsi" w:hAnsiTheme="majorHAnsi"/>
          <w:i/>
          <w:color w:val="136C73"/>
        </w:rPr>
        <w:t xml:space="preserve"> </w:t>
      </w:r>
      <w:proofErr w:type="spellStart"/>
      <w:r w:rsidRPr="00B76DD8">
        <w:rPr>
          <w:rFonts w:asciiTheme="majorHAnsi" w:hAnsiTheme="majorHAnsi"/>
          <w:i/>
          <w:color w:val="136C73"/>
        </w:rPr>
        <w:t>programmes</w:t>
      </w:r>
      <w:proofErr w:type="spellEnd"/>
      <w:r w:rsidRPr="00B76DD8">
        <w:rPr>
          <w:rFonts w:asciiTheme="majorHAnsi" w:hAnsiTheme="majorHAnsi"/>
          <w:i/>
          <w:color w:val="136C73"/>
        </w:rPr>
        <w:t xml:space="preserve"> </w:t>
      </w:r>
      <w:proofErr w:type="spellStart"/>
      <w:r w:rsidRPr="00B76DD8">
        <w:rPr>
          <w:rFonts w:asciiTheme="majorHAnsi" w:hAnsiTheme="majorHAnsi"/>
          <w:i/>
          <w:color w:val="136C73"/>
        </w:rPr>
        <w:t>in</w:t>
      </w:r>
      <w:proofErr w:type="spellEnd"/>
      <w:r w:rsidRPr="00B76DD8">
        <w:rPr>
          <w:rFonts w:asciiTheme="majorHAnsi" w:hAnsiTheme="majorHAnsi"/>
          <w:i/>
          <w:color w:val="136C73"/>
        </w:rPr>
        <w:t xml:space="preserve"> </w:t>
      </w:r>
      <w:proofErr w:type="spellStart"/>
      <w:r w:rsidRPr="00B76DD8">
        <w:rPr>
          <w:rFonts w:asciiTheme="majorHAnsi" w:hAnsiTheme="majorHAnsi"/>
          <w:i/>
          <w:color w:val="136C73"/>
        </w:rPr>
        <w:t>the</w:t>
      </w:r>
      <w:proofErr w:type="spellEnd"/>
      <w:r w:rsidRPr="00B76DD8">
        <w:rPr>
          <w:rFonts w:asciiTheme="majorHAnsi" w:hAnsiTheme="majorHAnsi"/>
          <w:i/>
          <w:color w:val="136C73"/>
        </w:rPr>
        <w:t xml:space="preserve"> </w:t>
      </w:r>
      <w:proofErr w:type="spellStart"/>
      <w:r w:rsidRPr="00B76DD8">
        <w:rPr>
          <w:rFonts w:asciiTheme="majorHAnsi" w:hAnsiTheme="majorHAnsi"/>
          <w:i/>
          <w:color w:val="136C73"/>
        </w:rPr>
        <w:t>study</w:t>
      </w:r>
      <w:proofErr w:type="spellEnd"/>
      <w:r w:rsidRPr="00B76DD8">
        <w:rPr>
          <w:rFonts w:asciiTheme="majorHAnsi" w:hAnsiTheme="majorHAnsi"/>
          <w:i/>
          <w:color w:val="136C73"/>
        </w:rPr>
        <w:t xml:space="preserve"> </w:t>
      </w:r>
      <w:proofErr w:type="spellStart"/>
      <w:r w:rsidRPr="00B76DD8">
        <w:rPr>
          <w:rFonts w:asciiTheme="majorHAnsi" w:hAnsiTheme="majorHAnsi"/>
          <w:i/>
          <w:color w:val="136C73"/>
        </w:rPr>
        <w:t>field</w:t>
      </w:r>
      <w:proofErr w:type="spellEnd"/>
      <w:r w:rsidRPr="00B76DD8">
        <w:rPr>
          <w:rFonts w:asciiTheme="majorHAnsi" w:hAnsiTheme="majorHAnsi"/>
          <w:i/>
          <w:color w:val="136C73"/>
        </w:rPr>
        <w:t xml:space="preserve">, </w:t>
      </w:r>
      <w:proofErr w:type="spellStart"/>
      <w:r w:rsidRPr="00B76DD8">
        <w:rPr>
          <w:rFonts w:asciiTheme="majorHAnsi" w:hAnsiTheme="majorHAnsi"/>
          <w:i/>
          <w:color w:val="136C73"/>
        </w:rPr>
        <w:t>please</w:t>
      </w:r>
      <w:proofErr w:type="spellEnd"/>
      <w:r w:rsidRPr="00B76DD8">
        <w:rPr>
          <w:rFonts w:asciiTheme="majorHAnsi" w:hAnsiTheme="majorHAnsi"/>
          <w:i/>
          <w:color w:val="136C73"/>
        </w:rPr>
        <w:t xml:space="preserve"> </w:t>
      </w:r>
      <w:proofErr w:type="spellStart"/>
      <w:r w:rsidRPr="00B76DD8">
        <w:rPr>
          <w:rFonts w:asciiTheme="majorHAnsi" w:hAnsiTheme="majorHAnsi"/>
          <w:i/>
          <w:color w:val="136C73"/>
        </w:rPr>
        <w:t>designate</w:t>
      </w:r>
      <w:proofErr w:type="spellEnd"/>
      <w:r w:rsidRPr="00B76DD8">
        <w:rPr>
          <w:rFonts w:asciiTheme="majorHAnsi" w:hAnsiTheme="majorHAnsi"/>
          <w:i/>
          <w:color w:val="136C73"/>
        </w:rPr>
        <w:t xml:space="preserve"> it </w:t>
      </w:r>
      <w:proofErr w:type="spellStart"/>
      <w:r w:rsidRPr="00B76DD8">
        <w:rPr>
          <w:rFonts w:asciiTheme="majorHAnsi" w:hAnsiTheme="majorHAnsi"/>
          <w:i/>
          <w:color w:val="136C73"/>
        </w:rPr>
        <w:t>in</w:t>
      </w:r>
      <w:proofErr w:type="spellEnd"/>
      <w:r w:rsidRPr="00B76DD8">
        <w:rPr>
          <w:rFonts w:asciiTheme="majorHAnsi" w:hAnsiTheme="majorHAnsi"/>
          <w:i/>
          <w:color w:val="136C73"/>
        </w:rPr>
        <w:t xml:space="preserve"> </w:t>
      </w:r>
      <w:proofErr w:type="spellStart"/>
      <w:r w:rsidRPr="00B76DD8">
        <w:rPr>
          <w:rFonts w:asciiTheme="majorHAnsi" w:hAnsiTheme="majorHAnsi"/>
          <w:i/>
          <w:color w:val="136C73"/>
        </w:rPr>
        <w:t>the</w:t>
      </w:r>
      <w:proofErr w:type="spellEnd"/>
      <w:r w:rsidRPr="00B76DD8">
        <w:rPr>
          <w:rFonts w:asciiTheme="majorHAnsi" w:hAnsiTheme="majorHAnsi"/>
          <w:i/>
          <w:color w:val="136C73"/>
        </w:rPr>
        <w:t xml:space="preserve"> </w:t>
      </w:r>
      <w:proofErr w:type="spellStart"/>
      <w:r w:rsidRPr="00B76DD8">
        <w:rPr>
          <w:rFonts w:asciiTheme="majorHAnsi" w:hAnsiTheme="majorHAnsi"/>
          <w:i/>
          <w:color w:val="136C73"/>
        </w:rPr>
        <w:t>foot-note</w:t>
      </w:r>
      <w:proofErr w:type="spellEnd"/>
    </w:p>
    <w:p w14:paraId="4457FAE9" w14:textId="77777777" w:rsidR="00B76DD8" w:rsidRDefault="00B76DD8" w:rsidP="000D4EE3">
      <w:pPr>
        <w:rPr>
          <w:rFonts w:ascii="Cambria" w:eastAsia="Calibri" w:hAnsi="Cambria"/>
          <w:lang w:val="en-GB" w:eastAsia="lt-LT"/>
        </w:rPr>
      </w:pPr>
    </w:p>
    <w:p w14:paraId="297DD55C" w14:textId="67445AB0" w:rsidR="00BB1255" w:rsidRPr="0043262A" w:rsidRDefault="000D4EE3" w:rsidP="000D4EE3">
      <w:pPr>
        <w:rPr>
          <w:rFonts w:ascii="Cambria" w:eastAsia="Calibri" w:hAnsi="Cambria"/>
          <w:lang w:val="en-GB" w:eastAsia="lt-LT"/>
        </w:rPr>
      </w:pPr>
      <w:r w:rsidRPr="0043262A">
        <w:rPr>
          <w:rFonts w:ascii="Cambria" w:eastAsia="Calibri" w:hAnsi="Cambria"/>
          <w:lang w:val="en-GB" w:eastAsia="lt-LT"/>
        </w:rPr>
        <w:t>&lt;...&gt;</w:t>
      </w:r>
    </w:p>
    <w:p w14:paraId="468D0B48" w14:textId="0D0C3C9C" w:rsidR="0042467A" w:rsidRPr="0043262A" w:rsidRDefault="006501B9" w:rsidP="000D4EE3">
      <w:pPr>
        <w:rPr>
          <w:rFonts w:ascii="Cambria" w:eastAsia="Calibri" w:hAnsi="Cambria"/>
          <w:lang w:val="en-GB" w:eastAsia="lt-LT"/>
        </w:rPr>
      </w:pPr>
      <w:r w:rsidRPr="0043262A">
        <w:rPr>
          <w:rFonts w:ascii="Cambria" w:eastAsia="Calibri" w:hAnsi="Cambria"/>
          <w:lang w:val="en-GB" w:eastAsia="lt-LT"/>
        </w:rPr>
        <w:br w:type="page"/>
      </w:r>
    </w:p>
    <w:p w14:paraId="0D0CE2C1" w14:textId="4263C6B4" w:rsidR="00BB1255" w:rsidRPr="0043262A" w:rsidRDefault="006501B9" w:rsidP="00BB1255">
      <w:pPr>
        <w:keepNext/>
        <w:keepLines/>
        <w:tabs>
          <w:tab w:val="left" w:pos="680"/>
        </w:tabs>
        <w:spacing w:before="240"/>
        <w:ind w:left="360"/>
        <w:jc w:val="center"/>
        <w:outlineLvl w:val="1"/>
        <w:rPr>
          <w:rFonts w:ascii="Cambria" w:hAnsi="Cambria"/>
          <w:b/>
          <w:bCs/>
          <w:caps/>
          <w:color w:val="136C73"/>
          <w:sz w:val="36"/>
          <w:szCs w:val="26"/>
          <w:highlight w:val="lightGray"/>
          <w:lang w:val="en-GB" w:eastAsia="lt-LT"/>
        </w:rPr>
      </w:pPr>
      <w:bookmarkStart w:id="0" w:name="_Toc57129351"/>
      <w:r w:rsidRPr="0043262A">
        <w:rPr>
          <w:rFonts w:ascii="Cambria" w:hAnsi="Cambria"/>
          <w:b/>
          <w:bCs/>
          <w:caps/>
          <w:color w:val="136C73"/>
          <w:sz w:val="36"/>
          <w:szCs w:val="26"/>
          <w:lang w:val="en-GB" w:eastAsia="lt-LT"/>
        </w:rPr>
        <w:lastRenderedPageBreak/>
        <w:t>II. GENERAL ASSESSMENT</w:t>
      </w:r>
      <w:bookmarkEnd w:id="0"/>
    </w:p>
    <w:p w14:paraId="62F1224C" w14:textId="77777777" w:rsidR="00BB1255" w:rsidRPr="0043262A" w:rsidRDefault="00BB1255" w:rsidP="00726FD0">
      <w:pPr>
        <w:spacing w:line="276" w:lineRule="auto"/>
        <w:rPr>
          <w:rFonts w:ascii="Cambria" w:eastAsia="Calibri" w:hAnsi="Cambria"/>
          <w:i/>
          <w:highlight w:val="yellow"/>
          <w:lang w:val="en-GB" w:eastAsia="lt-LT"/>
        </w:rPr>
      </w:pPr>
    </w:p>
    <w:p w14:paraId="7D498B4D" w14:textId="71516418" w:rsidR="009B4413" w:rsidRPr="009B4413" w:rsidRDefault="009B4413" w:rsidP="00BB1255">
      <w:pPr>
        <w:pStyle w:val="NormalWeb"/>
        <w:spacing w:before="0" w:beforeAutospacing="0" w:after="0" w:afterAutospacing="0"/>
        <w:jc w:val="both"/>
        <w:rPr>
          <w:rFonts w:ascii="Cambria" w:eastAsia="Calibri" w:hAnsi="Cambria"/>
          <w:iCs/>
          <w:lang w:val="en-GB" w:eastAsia="lt-LT"/>
        </w:rPr>
      </w:pPr>
      <w:r w:rsidRPr="009B4413">
        <w:rPr>
          <w:rFonts w:ascii="Cambria" w:eastAsia="Calibri" w:hAnsi="Cambria"/>
          <w:i/>
          <w:lang w:val="en-GB" w:eastAsia="lt-LT"/>
        </w:rPr>
        <w:t>The first cycle</w:t>
      </w:r>
      <w:r w:rsidRPr="009B4413">
        <w:rPr>
          <w:rFonts w:ascii="Cambria" w:eastAsia="Calibri" w:hAnsi="Cambria"/>
          <w:iCs/>
          <w:lang w:val="en-GB" w:eastAsia="lt-LT"/>
        </w:rPr>
        <w:t xml:space="preserve"> of </w:t>
      </w:r>
      <w:r w:rsidR="00BE0E58">
        <w:rPr>
          <w:rFonts w:ascii="Cambria" w:eastAsia="Calibri" w:hAnsi="Cambria"/>
          <w:i/>
          <w:lang w:val="en-GB" w:eastAsia="lt-LT"/>
        </w:rPr>
        <w:t>Measurement Engineering</w:t>
      </w:r>
      <w:r w:rsidRPr="009B4413">
        <w:rPr>
          <w:rFonts w:ascii="Cambria" w:eastAsia="Calibri" w:hAnsi="Cambria"/>
          <w:iCs/>
          <w:lang w:val="en-GB" w:eastAsia="lt-LT"/>
        </w:rPr>
        <w:t xml:space="preserve"> study field at </w:t>
      </w:r>
      <w:r w:rsidR="00BE0E58">
        <w:rPr>
          <w:rFonts w:ascii="Cambria" w:eastAsia="Calibri" w:hAnsi="Cambria"/>
          <w:iCs/>
          <w:lang w:val="en-GB" w:eastAsia="lt-LT"/>
        </w:rPr>
        <w:t>Vilnius Gediminas Technical University</w:t>
      </w:r>
      <w:r w:rsidRPr="009B4413">
        <w:rPr>
          <w:rFonts w:ascii="Cambria" w:eastAsia="Calibri" w:hAnsi="Cambria"/>
          <w:iCs/>
          <w:lang w:val="en-GB" w:eastAsia="lt-LT"/>
        </w:rPr>
        <w:t xml:space="preserve"> is given </w:t>
      </w:r>
      <w:r w:rsidRPr="009B4413">
        <w:rPr>
          <w:rFonts w:ascii="Cambria" w:eastAsia="Calibri" w:hAnsi="Cambria"/>
          <w:b/>
          <w:bCs/>
          <w:iCs/>
          <w:lang w:val="en-GB" w:eastAsia="lt-LT"/>
        </w:rPr>
        <w:t>positive</w:t>
      </w:r>
      <w:r w:rsidRPr="009B4413">
        <w:rPr>
          <w:rFonts w:ascii="Cambria" w:eastAsia="Calibri" w:hAnsi="Cambria"/>
          <w:iCs/>
          <w:lang w:val="en-GB" w:eastAsia="lt-LT"/>
        </w:rPr>
        <w:t xml:space="preserve"> evaluation.</w:t>
      </w:r>
    </w:p>
    <w:p w14:paraId="77A2EBFC" w14:textId="77777777" w:rsidR="009B4413" w:rsidRDefault="009B4413" w:rsidP="00BB1255">
      <w:pPr>
        <w:pStyle w:val="NormalWeb"/>
        <w:spacing w:before="0" w:beforeAutospacing="0" w:after="0" w:afterAutospacing="0"/>
        <w:jc w:val="both"/>
        <w:rPr>
          <w:rFonts w:ascii="Cambria" w:eastAsia="Calibri" w:hAnsi="Cambria"/>
          <w:i/>
          <w:lang w:val="en-GB" w:eastAsia="lt-LT"/>
        </w:rPr>
      </w:pPr>
    </w:p>
    <w:p w14:paraId="04C5F072" w14:textId="09720E80" w:rsidR="00BB1255" w:rsidRPr="0043262A" w:rsidRDefault="00BB1255" w:rsidP="00BB1255">
      <w:pPr>
        <w:pStyle w:val="NormalWeb"/>
        <w:spacing w:before="0" w:beforeAutospacing="0" w:after="0" w:afterAutospacing="0"/>
        <w:jc w:val="both"/>
        <w:rPr>
          <w:color w:val="000000"/>
          <w:lang w:val="en-GB"/>
        </w:rPr>
      </w:pPr>
      <w:r w:rsidRPr="0043262A">
        <w:rPr>
          <w:rFonts w:ascii="Cambria" w:eastAsia="Calibri" w:hAnsi="Cambria"/>
          <w:i/>
          <w:lang w:val="en-GB" w:eastAsia="lt-LT"/>
        </w:rPr>
        <w:t>Study field and cycle assessment in points by evaluation areas</w:t>
      </w:r>
      <w:r w:rsidRPr="0043262A">
        <w:rPr>
          <w:rFonts w:ascii="Cambria" w:eastAsia="Calibri" w:hAnsi="Cambria"/>
          <w:lang w:val="en-GB" w:eastAsia="lt-LT"/>
        </w:rPr>
        <w:t>.</w:t>
      </w:r>
    </w:p>
    <w:tbl>
      <w:tblPr>
        <w:tblW w:w="9493" w:type="dxa"/>
        <w:tblCellMar>
          <w:top w:w="15" w:type="dxa"/>
          <w:left w:w="15" w:type="dxa"/>
          <w:bottom w:w="15" w:type="dxa"/>
          <w:right w:w="15" w:type="dxa"/>
        </w:tblCellMar>
        <w:tblLook w:val="04A0" w:firstRow="1" w:lastRow="0" w:firstColumn="1" w:lastColumn="0" w:noHBand="0" w:noVBand="1"/>
      </w:tblPr>
      <w:tblGrid>
        <w:gridCol w:w="704"/>
        <w:gridCol w:w="6789"/>
        <w:gridCol w:w="2000"/>
      </w:tblGrid>
      <w:tr w:rsidR="00BB1255" w:rsidRPr="0043262A" w14:paraId="2559ABDF" w14:textId="77777777" w:rsidTr="00BB1255">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A5EE7A" w14:textId="77777777" w:rsidR="00BB1255" w:rsidRPr="0043262A" w:rsidRDefault="00BB1255">
            <w:pPr>
              <w:pStyle w:val="NormalWeb"/>
              <w:spacing w:before="0" w:beforeAutospacing="0" w:after="0" w:afterAutospacing="0"/>
              <w:jc w:val="center"/>
              <w:rPr>
                <w:lang w:val="en-GB"/>
              </w:rPr>
            </w:pPr>
            <w:r w:rsidRPr="0043262A">
              <w:rPr>
                <w:rFonts w:ascii="Cambria" w:hAnsi="Cambria"/>
                <w:b/>
                <w:bCs/>
                <w:color w:val="136C73"/>
                <w:lang w:val="en-GB"/>
              </w:rPr>
              <w:t>No.</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BA867A" w14:textId="77777777" w:rsidR="00BB1255" w:rsidRPr="0043262A" w:rsidRDefault="00BB1255">
            <w:pPr>
              <w:pStyle w:val="NormalWeb"/>
              <w:spacing w:before="0" w:beforeAutospacing="0" w:after="0" w:afterAutospacing="0"/>
              <w:jc w:val="center"/>
              <w:rPr>
                <w:lang w:val="en-GB"/>
              </w:rPr>
            </w:pPr>
            <w:r w:rsidRPr="0043262A">
              <w:rPr>
                <w:rFonts w:ascii="Cambria" w:hAnsi="Cambria"/>
                <w:b/>
                <w:bCs/>
                <w:color w:val="136C73"/>
                <w:lang w:val="en-GB"/>
              </w:rPr>
              <w:t>Evaluation Area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C5CD17" w14:textId="77777777" w:rsidR="00BB1255" w:rsidRPr="0043262A" w:rsidRDefault="00BB1255">
            <w:pPr>
              <w:pStyle w:val="NormalWeb"/>
              <w:spacing w:before="0" w:beforeAutospacing="0" w:after="0" w:afterAutospacing="0"/>
              <w:jc w:val="center"/>
              <w:rPr>
                <w:lang w:val="en-GB"/>
              </w:rPr>
            </w:pPr>
            <w:r w:rsidRPr="0043262A">
              <w:rPr>
                <w:rFonts w:ascii="Cambria" w:hAnsi="Cambria"/>
                <w:b/>
                <w:bCs/>
                <w:color w:val="136C73"/>
                <w:lang w:val="en-GB"/>
              </w:rPr>
              <w:t>Evaluation of an Area in points*</w:t>
            </w:r>
          </w:p>
        </w:tc>
      </w:tr>
      <w:tr w:rsidR="00BE0E58" w:rsidRPr="0043262A" w14:paraId="6BDBEFBE" w14:textId="77777777" w:rsidTr="00BE0E58">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234C8B" w14:textId="77777777" w:rsidR="00BE0E58" w:rsidRPr="0043262A" w:rsidRDefault="00BE0E58" w:rsidP="00BE0E58">
            <w:pPr>
              <w:pStyle w:val="NormalWeb"/>
              <w:spacing w:before="0" w:beforeAutospacing="0" w:after="0" w:afterAutospacing="0"/>
              <w:jc w:val="center"/>
              <w:rPr>
                <w:lang w:val="en-GB"/>
              </w:rPr>
            </w:pPr>
            <w:r w:rsidRPr="0043262A">
              <w:rPr>
                <w:rFonts w:ascii="Cambria" w:hAnsi="Cambria"/>
                <w:color w:val="000000"/>
                <w:lang w:val="en-GB"/>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3C7C16" w14:textId="49B10AB7" w:rsidR="00BE0E58" w:rsidRPr="0043262A" w:rsidRDefault="00BE0E58" w:rsidP="00BE0E58">
            <w:pPr>
              <w:pStyle w:val="NormalWeb"/>
              <w:spacing w:before="0" w:beforeAutospacing="0" w:after="0" w:afterAutospacing="0"/>
              <w:jc w:val="both"/>
              <w:rPr>
                <w:lang w:val="en-GB"/>
              </w:rPr>
            </w:pPr>
            <w:r>
              <w:rPr>
                <w:rFonts w:ascii="Cambria" w:hAnsi="Cambria"/>
                <w:color w:val="000000"/>
                <w:lang w:val="en-GB"/>
              </w:rPr>
              <w:t>Aims,</w:t>
            </w:r>
            <w:r w:rsidRPr="0043262A">
              <w:rPr>
                <w:rFonts w:ascii="Cambria" w:hAnsi="Cambria"/>
                <w:color w:val="000000"/>
                <w:lang w:val="en-GB"/>
              </w:rPr>
              <w:t xml:space="preserve"> learning outcomes</w:t>
            </w:r>
            <w:r>
              <w:rPr>
                <w:rFonts w:ascii="Cambria" w:hAnsi="Cambria"/>
                <w:color w:val="000000"/>
                <w:lang w:val="en-GB"/>
              </w:rPr>
              <w:t>,</w:t>
            </w:r>
            <w:r w:rsidRPr="0043262A">
              <w:rPr>
                <w:rFonts w:ascii="Cambria" w:hAnsi="Cambria"/>
                <w:color w:val="000000"/>
                <w:lang w:val="en-GB"/>
              </w:rPr>
              <w:t xml:space="preserve"> and curriculum</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71411E" w14:textId="09557951" w:rsidR="00BE0E58" w:rsidRPr="00BE0E58" w:rsidRDefault="00BE0E58" w:rsidP="00BE0E58">
            <w:pPr>
              <w:ind w:right="-47"/>
              <w:jc w:val="center"/>
              <w:rPr>
                <w:rFonts w:asciiTheme="majorHAnsi" w:hAnsiTheme="majorHAnsi"/>
                <w:lang w:val="en-GB"/>
              </w:rPr>
            </w:pPr>
            <w:r w:rsidRPr="00BE0E58">
              <w:rPr>
                <w:rFonts w:asciiTheme="majorHAnsi" w:hAnsiTheme="majorHAnsi"/>
              </w:rPr>
              <w:t>4</w:t>
            </w:r>
          </w:p>
        </w:tc>
      </w:tr>
      <w:tr w:rsidR="00BE0E58" w:rsidRPr="0043262A" w14:paraId="47335F35" w14:textId="77777777" w:rsidTr="00BE0E58">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892FAD" w14:textId="77777777" w:rsidR="00BE0E58" w:rsidRPr="0043262A" w:rsidRDefault="00BE0E58" w:rsidP="00BE0E58">
            <w:pPr>
              <w:pStyle w:val="NormalWeb"/>
              <w:spacing w:before="0" w:beforeAutospacing="0" w:after="0" w:afterAutospacing="0"/>
              <w:jc w:val="center"/>
              <w:rPr>
                <w:lang w:val="en-GB"/>
              </w:rPr>
            </w:pPr>
            <w:r w:rsidRPr="0043262A">
              <w:rPr>
                <w:rFonts w:ascii="Cambria" w:hAnsi="Cambria"/>
                <w:color w:val="000000"/>
                <w:lang w:val="en-GB"/>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F6F029" w14:textId="77777777" w:rsidR="00BE0E58" w:rsidRPr="0043262A" w:rsidRDefault="00BE0E58" w:rsidP="00BE0E58">
            <w:pPr>
              <w:pStyle w:val="NormalWeb"/>
              <w:spacing w:before="0" w:beforeAutospacing="0" w:after="0" w:afterAutospacing="0"/>
              <w:jc w:val="both"/>
              <w:rPr>
                <w:lang w:val="en-GB"/>
              </w:rPr>
            </w:pPr>
            <w:r w:rsidRPr="0043262A">
              <w:rPr>
                <w:rFonts w:ascii="Cambria" w:hAnsi="Cambria"/>
                <w:color w:val="000000"/>
                <w:lang w:val="en-GB"/>
              </w:rPr>
              <w:t>Links between science (art) and studies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685FE3" w14:textId="2F1BC9CE" w:rsidR="00BE0E58" w:rsidRPr="00BE0E58" w:rsidRDefault="00BE0E58" w:rsidP="00BE0E58">
            <w:pPr>
              <w:jc w:val="center"/>
              <w:rPr>
                <w:rFonts w:asciiTheme="majorHAnsi" w:hAnsiTheme="majorHAnsi"/>
                <w:lang w:val="en-GB"/>
              </w:rPr>
            </w:pPr>
            <w:r w:rsidRPr="00BE0E58">
              <w:rPr>
                <w:rFonts w:asciiTheme="majorHAnsi" w:hAnsiTheme="majorHAnsi"/>
              </w:rPr>
              <w:t>4</w:t>
            </w:r>
          </w:p>
        </w:tc>
      </w:tr>
      <w:tr w:rsidR="00BE0E58" w:rsidRPr="0043262A" w14:paraId="5495930B" w14:textId="77777777" w:rsidTr="00BE0E58">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D842A2" w14:textId="77777777" w:rsidR="00BE0E58" w:rsidRPr="0043262A" w:rsidRDefault="00BE0E58" w:rsidP="00BE0E58">
            <w:pPr>
              <w:pStyle w:val="NormalWeb"/>
              <w:spacing w:before="0" w:beforeAutospacing="0" w:after="0" w:afterAutospacing="0"/>
              <w:jc w:val="center"/>
              <w:rPr>
                <w:lang w:val="en-GB"/>
              </w:rPr>
            </w:pPr>
            <w:r w:rsidRPr="0043262A">
              <w:rPr>
                <w:rFonts w:ascii="Cambria" w:hAnsi="Cambria"/>
                <w:color w:val="000000"/>
                <w:lang w:val="en-GB"/>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80F42E" w14:textId="77777777" w:rsidR="00BE0E58" w:rsidRPr="0043262A" w:rsidRDefault="00BE0E58" w:rsidP="00BE0E58">
            <w:pPr>
              <w:pStyle w:val="NormalWeb"/>
              <w:spacing w:before="0" w:beforeAutospacing="0" w:after="0" w:afterAutospacing="0"/>
              <w:jc w:val="both"/>
              <w:rPr>
                <w:lang w:val="en-GB"/>
              </w:rPr>
            </w:pPr>
            <w:r w:rsidRPr="0043262A">
              <w:rPr>
                <w:rFonts w:ascii="Cambria" w:hAnsi="Cambria"/>
                <w:color w:val="000000"/>
                <w:lang w:val="en-GB"/>
              </w:rPr>
              <w:t>Student admission and support</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244C72" w14:textId="5819B236" w:rsidR="00BE0E58" w:rsidRPr="00BE0E58" w:rsidRDefault="00BE0E58" w:rsidP="00BE0E58">
            <w:pPr>
              <w:jc w:val="center"/>
              <w:rPr>
                <w:rFonts w:asciiTheme="majorHAnsi" w:hAnsiTheme="majorHAnsi"/>
                <w:lang w:val="en-GB"/>
              </w:rPr>
            </w:pPr>
            <w:r w:rsidRPr="00BE0E58">
              <w:rPr>
                <w:rFonts w:asciiTheme="majorHAnsi" w:hAnsiTheme="majorHAnsi"/>
              </w:rPr>
              <w:t>3</w:t>
            </w:r>
          </w:p>
        </w:tc>
      </w:tr>
      <w:tr w:rsidR="00BE0E58" w:rsidRPr="0043262A" w14:paraId="2B69A424" w14:textId="77777777" w:rsidTr="00BE0E58">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3700D7" w14:textId="77777777" w:rsidR="00BE0E58" w:rsidRPr="0043262A" w:rsidRDefault="00BE0E58" w:rsidP="00BE0E58">
            <w:pPr>
              <w:pStyle w:val="NormalWeb"/>
              <w:spacing w:before="0" w:beforeAutospacing="0" w:after="0" w:afterAutospacing="0"/>
              <w:jc w:val="center"/>
              <w:rPr>
                <w:lang w:val="en-GB"/>
              </w:rPr>
            </w:pPr>
            <w:r w:rsidRPr="0043262A">
              <w:rPr>
                <w:rFonts w:ascii="Cambria" w:hAnsi="Cambria"/>
                <w:color w:val="000000"/>
                <w:lang w:val="en-GB"/>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27E48A" w14:textId="77777777" w:rsidR="00BE0E58" w:rsidRPr="0043262A" w:rsidRDefault="00BE0E58" w:rsidP="00BE0E58">
            <w:pPr>
              <w:pStyle w:val="NormalWeb"/>
              <w:spacing w:before="0" w:beforeAutospacing="0" w:after="0" w:afterAutospacing="0"/>
              <w:jc w:val="both"/>
              <w:rPr>
                <w:lang w:val="en-GB"/>
              </w:rPr>
            </w:pPr>
            <w:r w:rsidRPr="0043262A">
              <w:rPr>
                <w:rFonts w:ascii="Cambria" w:hAnsi="Cambria"/>
                <w:color w:val="000000"/>
                <w:lang w:val="en-GB"/>
              </w:rPr>
              <w:t>Teaching and learning, student performance and graduate employment</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7750F4" w14:textId="6CD69B4E" w:rsidR="00BE0E58" w:rsidRPr="00BE0E58" w:rsidRDefault="00BE0E58" w:rsidP="00BE0E58">
            <w:pPr>
              <w:jc w:val="center"/>
              <w:rPr>
                <w:rFonts w:asciiTheme="majorHAnsi" w:hAnsiTheme="majorHAnsi"/>
                <w:lang w:val="en-GB"/>
              </w:rPr>
            </w:pPr>
            <w:r w:rsidRPr="00BE0E58">
              <w:rPr>
                <w:rFonts w:asciiTheme="majorHAnsi" w:hAnsiTheme="majorHAnsi"/>
              </w:rPr>
              <w:t>4</w:t>
            </w:r>
          </w:p>
        </w:tc>
      </w:tr>
      <w:tr w:rsidR="00BE0E58" w:rsidRPr="0043262A" w14:paraId="7F38DB7A" w14:textId="77777777" w:rsidTr="00BE0E58">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CACA87" w14:textId="77777777" w:rsidR="00BE0E58" w:rsidRPr="0043262A" w:rsidRDefault="00BE0E58" w:rsidP="00BE0E58">
            <w:pPr>
              <w:pStyle w:val="NormalWeb"/>
              <w:spacing w:before="0" w:beforeAutospacing="0" w:after="0" w:afterAutospacing="0"/>
              <w:jc w:val="center"/>
              <w:rPr>
                <w:lang w:val="en-GB"/>
              </w:rPr>
            </w:pPr>
            <w:r w:rsidRPr="0043262A">
              <w:rPr>
                <w:rFonts w:ascii="Cambria" w:hAnsi="Cambria"/>
                <w:color w:val="000000"/>
                <w:lang w:val="en-GB"/>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C86188" w14:textId="77777777" w:rsidR="00BE0E58" w:rsidRPr="0043262A" w:rsidRDefault="00BE0E58" w:rsidP="00BE0E58">
            <w:pPr>
              <w:pStyle w:val="NormalWeb"/>
              <w:spacing w:before="0" w:beforeAutospacing="0" w:after="0" w:afterAutospacing="0"/>
              <w:jc w:val="both"/>
              <w:rPr>
                <w:lang w:val="en-GB"/>
              </w:rPr>
            </w:pPr>
            <w:r w:rsidRPr="0043262A">
              <w:rPr>
                <w:rFonts w:ascii="Cambria" w:hAnsi="Cambria"/>
                <w:color w:val="000000"/>
                <w:lang w:val="en-GB"/>
              </w:rPr>
              <w:t>Teaching staff</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5252A1" w14:textId="0D81C474" w:rsidR="00BE0E58" w:rsidRPr="00BE0E58" w:rsidRDefault="00BE0E58" w:rsidP="00BE0E58">
            <w:pPr>
              <w:jc w:val="center"/>
              <w:rPr>
                <w:rFonts w:asciiTheme="majorHAnsi" w:hAnsiTheme="majorHAnsi"/>
                <w:lang w:val="en-GB"/>
              </w:rPr>
            </w:pPr>
            <w:r w:rsidRPr="00BE0E58">
              <w:rPr>
                <w:rFonts w:asciiTheme="majorHAnsi" w:hAnsiTheme="majorHAnsi"/>
              </w:rPr>
              <w:t>3</w:t>
            </w:r>
          </w:p>
        </w:tc>
      </w:tr>
      <w:tr w:rsidR="00BE0E58" w:rsidRPr="0043262A" w14:paraId="5794C22F" w14:textId="77777777" w:rsidTr="00BE0E58">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48D43A" w14:textId="77777777" w:rsidR="00BE0E58" w:rsidRPr="0043262A" w:rsidRDefault="00BE0E58" w:rsidP="00BE0E58">
            <w:pPr>
              <w:pStyle w:val="NormalWeb"/>
              <w:spacing w:before="0" w:beforeAutospacing="0" w:after="0" w:afterAutospacing="0"/>
              <w:jc w:val="center"/>
              <w:rPr>
                <w:lang w:val="en-GB"/>
              </w:rPr>
            </w:pPr>
            <w:r w:rsidRPr="0043262A">
              <w:rPr>
                <w:rFonts w:ascii="Cambria" w:hAnsi="Cambria"/>
                <w:color w:val="000000"/>
                <w:lang w:val="en-GB"/>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02871E" w14:textId="77777777" w:rsidR="00BE0E58" w:rsidRPr="0043262A" w:rsidRDefault="00BE0E58" w:rsidP="00BE0E58">
            <w:pPr>
              <w:pStyle w:val="NormalWeb"/>
              <w:spacing w:before="0" w:beforeAutospacing="0" w:after="0" w:afterAutospacing="0"/>
              <w:jc w:val="both"/>
              <w:rPr>
                <w:lang w:val="en-GB"/>
              </w:rPr>
            </w:pPr>
            <w:r w:rsidRPr="0043262A">
              <w:rPr>
                <w:rFonts w:ascii="Cambria" w:hAnsi="Cambria"/>
                <w:color w:val="000000"/>
                <w:lang w:val="en-GB"/>
              </w:rPr>
              <w:t>Learning facilities and resources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065FC4" w14:textId="0010E970" w:rsidR="00BE0E58" w:rsidRPr="00BE0E58" w:rsidRDefault="00BE0E58" w:rsidP="00BE0E58">
            <w:pPr>
              <w:jc w:val="center"/>
              <w:rPr>
                <w:rFonts w:asciiTheme="majorHAnsi" w:hAnsiTheme="majorHAnsi"/>
                <w:lang w:val="en-GB"/>
              </w:rPr>
            </w:pPr>
            <w:r w:rsidRPr="00BE0E58">
              <w:rPr>
                <w:rFonts w:asciiTheme="majorHAnsi" w:hAnsiTheme="majorHAnsi"/>
              </w:rPr>
              <w:t>3</w:t>
            </w:r>
          </w:p>
        </w:tc>
      </w:tr>
      <w:tr w:rsidR="00BE0E58" w:rsidRPr="0043262A" w14:paraId="26CF4867" w14:textId="77777777" w:rsidTr="00BE0E58">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EA7911" w14:textId="77777777" w:rsidR="00BE0E58" w:rsidRPr="0043262A" w:rsidRDefault="00BE0E58" w:rsidP="00BE0E58">
            <w:pPr>
              <w:pStyle w:val="NormalWeb"/>
              <w:spacing w:before="0" w:beforeAutospacing="0" w:after="0" w:afterAutospacing="0"/>
              <w:jc w:val="center"/>
              <w:rPr>
                <w:lang w:val="en-GB"/>
              </w:rPr>
            </w:pPr>
            <w:r w:rsidRPr="0043262A">
              <w:rPr>
                <w:rFonts w:ascii="Cambria" w:hAnsi="Cambria"/>
                <w:color w:val="000000"/>
                <w:lang w:val="en-GB"/>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333B8C" w14:textId="77777777" w:rsidR="00BE0E58" w:rsidRPr="0043262A" w:rsidRDefault="00BE0E58" w:rsidP="00BE0E58">
            <w:pPr>
              <w:pStyle w:val="NormalWeb"/>
              <w:spacing w:before="0" w:beforeAutospacing="0" w:after="0" w:afterAutospacing="0"/>
              <w:jc w:val="both"/>
              <w:rPr>
                <w:lang w:val="en-GB"/>
              </w:rPr>
            </w:pPr>
            <w:r w:rsidRPr="0043262A">
              <w:rPr>
                <w:rFonts w:ascii="Cambria" w:hAnsi="Cambria"/>
                <w:color w:val="000000"/>
                <w:lang w:val="en-GB"/>
              </w:rPr>
              <w:t>Study quality management and public information</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803071" w14:textId="23D828F5" w:rsidR="00BE0E58" w:rsidRPr="00BE0E58" w:rsidRDefault="00BE0E58" w:rsidP="00BE0E58">
            <w:pPr>
              <w:jc w:val="center"/>
              <w:rPr>
                <w:rFonts w:asciiTheme="majorHAnsi" w:hAnsiTheme="majorHAnsi"/>
                <w:lang w:val="en-GB"/>
              </w:rPr>
            </w:pPr>
            <w:r w:rsidRPr="00BE0E58">
              <w:rPr>
                <w:rFonts w:asciiTheme="majorHAnsi" w:hAnsiTheme="majorHAnsi"/>
              </w:rPr>
              <w:t>4</w:t>
            </w:r>
          </w:p>
        </w:tc>
      </w:tr>
      <w:tr w:rsidR="005A25CF" w:rsidRPr="0043262A" w14:paraId="79F3A238" w14:textId="77777777" w:rsidTr="009A7FDB">
        <w:trPr>
          <w:trHeight w:val="397"/>
        </w:trPr>
        <w:tc>
          <w:tcPr>
            <w:tcW w:w="74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942B41" w14:textId="77777777" w:rsidR="005A25CF" w:rsidRPr="0043262A" w:rsidRDefault="005A25CF">
            <w:pPr>
              <w:pStyle w:val="NormalWeb"/>
              <w:spacing w:before="0" w:beforeAutospacing="0" w:after="0" w:afterAutospacing="0"/>
              <w:jc w:val="right"/>
              <w:rPr>
                <w:lang w:val="en-GB"/>
              </w:rPr>
            </w:pPr>
            <w:r w:rsidRPr="0043262A">
              <w:rPr>
                <w:rFonts w:ascii="Cambria" w:hAnsi="Cambria"/>
                <w:b/>
                <w:bCs/>
                <w:color w:val="000000"/>
                <w:lang w:val="en-GB"/>
              </w:rPr>
              <w:t>Total:</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4C5207" w14:textId="09F86EF9" w:rsidR="005A25CF" w:rsidRPr="0043262A" w:rsidRDefault="00BE0E58" w:rsidP="00BB1255">
            <w:pPr>
              <w:jc w:val="center"/>
              <w:rPr>
                <w:rFonts w:asciiTheme="majorHAnsi" w:hAnsiTheme="majorHAnsi"/>
                <w:b/>
                <w:bCs/>
                <w:lang w:val="en-GB"/>
              </w:rPr>
            </w:pPr>
            <w:r>
              <w:rPr>
                <w:rFonts w:asciiTheme="majorHAnsi" w:hAnsiTheme="majorHAnsi"/>
                <w:b/>
                <w:bCs/>
                <w:lang w:val="en-GB"/>
              </w:rPr>
              <w:t>25</w:t>
            </w:r>
          </w:p>
        </w:tc>
      </w:tr>
    </w:tbl>
    <w:p w14:paraId="18843690" w14:textId="77777777" w:rsidR="00BB1255" w:rsidRPr="0043262A" w:rsidRDefault="00BB1255" w:rsidP="00BB1255">
      <w:pPr>
        <w:pStyle w:val="NormalWeb"/>
        <w:spacing w:before="0" w:beforeAutospacing="0" w:after="0" w:afterAutospacing="0"/>
        <w:jc w:val="both"/>
        <w:rPr>
          <w:color w:val="000000"/>
          <w:lang w:val="en-GB"/>
        </w:rPr>
      </w:pPr>
      <w:r w:rsidRPr="0043262A">
        <w:rPr>
          <w:rFonts w:ascii="Cambria" w:hAnsi="Cambria"/>
          <w:color w:val="000000"/>
          <w:sz w:val="20"/>
          <w:szCs w:val="20"/>
          <w:lang w:val="en-GB"/>
        </w:rPr>
        <w:t>*1 (unsatisfactory) - the area does not meet the minimum requirements, there are fundamental shortcomings that prevent the implementation of the field studies.</w:t>
      </w:r>
    </w:p>
    <w:p w14:paraId="232DE710" w14:textId="77777777" w:rsidR="00BB1255" w:rsidRPr="0043262A" w:rsidRDefault="00BB1255" w:rsidP="00BB1255">
      <w:pPr>
        <w:pStyle w:val="NormalWeb"/>
        <w:spacing w:before="0" w:beforeAutospacing="0" w:after="0" w:afterAutospacing="0"/>
        <w:jc w:val="both"/>
        <w:rPr>
          <w:color w:val="000000"/>
          <w:lang w:val="en-GB"/>
        </w:rPr>
      </w:pPr>
      <w:r w:rsidRPr="0043262A">
        <w:rPr>
          <w:rFonts w:ascii="Cambria" w:hAnsi="Cambria"/>
          <w:color w:val="000000"/>
          <w:sz w:val="20"/>
          <w:szCs w:val="20"/>
          <w:lang w:val="en-GB"/>
        </w:rPr>
        <w:t>2 (satisfactory) - the area meets the minimum requirements, and there are fundamental shortcomings that need to be eliminated.</w:t>
      </w:r>
    </w:p>
    <w:p w14:paraId="330625DB" w14:textId="77777777" w:rsidR="00BB1255" w:rsidRPr="0043262A" w:rsidRDefault="00BB1255" w:rsidP="00BB1255">
      <w:pPr>
        <w:pStyle w:val="NormalWeb"/>
        <w:spacing w:before="0" w:beforeAutospacing="0" w:after="0" w:afterAutospacing="0"/>
        <w:jc w:val="both"/>
        <w:rPr>
          <w:color w:val="000000"/>
          <w:lang w:val="en-GB"/>
        </w:rPr>
      </w:pPr>
      <w:r w:rsidRPr="0043262A">
        <w:rPr>
          <w:rFonts w:ascii="Cambria" w:hAnsi="Cambria"/>
          <w:color w:val="000000"/>
          <w:sz w:val="20"/>
          <w:szCs w:val="20"/>
          <w:lang w:val="en-GB"/>
        </w:rPr>
        <w:t>3 (good) - the area is being developed systematically, without any fundamental shortcomings.</w:t>
      </w:r>
    </w:p>
    <w:p w14:paraId="0DE7229F" w14:textId="77777777" w:rsidR="00BB1255" w:rsidRPr="0043262A" w:rsidRDefault="00BB1255" w:rsidP="00BB1255">
      <w:pPr>
        <w:pStyle w:val="NormalWeb"/>
        <w:spacing w:before="0" w:beforeAutospacing="0" w:after="0" w:afterAutospacing="0"/>
        <w:jc w:val="both"/>
        <w:rPr>
          <w:color w:val="000000"/>
          <w:lang w:val="en-GB"/>
        </w:rPr>
      </w:pPr>
      <w:r w:rsidRPr="0043262A">
        <w:rPr>
          <w:rFonts w:ascii="Cambria" w:hAnsi="Cambria"/>
          <w:color w:val="000000"/>
          <w:sz w:val="20"/>
          <w:szCs w:val="20"/>
          <w:lang w:val="en-GB"/>
        </w:rPr>
        <w:t>4 (very good) - the area is evaluated very well in the national context and internationally, without any shortcomings;</w:t>
      </w:r>
    </w:p>
    <w:p w14:paraId="7727DBFD" w14:textId="77777777" w:rsidR="00BB1255" w:rsidRPr="0043262A" w:rsidRDefault="00BB1255" w:rsidP="00BB1255">
      <w:pPr>
        <w:pStyle w:val="NormalWeb"/>
        <w:spacing w:before="0" w:beforeAutospacing="0" w:after="0" w:afterAutospacing="0"/>
        <w:jc w:val="both"/>
        <w:rPr>
          <w:color w:val="000000"/>
          <w:lang w:val="en-GB"/>
        </w:rPr>
      </w:pPr>
      <w:r w:rsidRPr="0043262A">
        <w:rPr>
          <w:rFonts w:ascii="Cambria" w:hAnsi="Cambria"/>
          <w:color w:val="000000"/>
          <w:sz w:val="20"/>
          <w:szCs w:val="20"/>
          <w:lang w:val="en-GB"/>
        </w:rPr>
        <w:t>5 (excellent) - the area is evaluated exceptionally well in the national context and internationally.</w:t>
      </w:r>
    </w:p>
    <w:p w14:paraId="59358A5D" w14:textId="2446A558" w:rsidR="00726FD0" w:rsidRPr="0043262A" w:rsidRDefault="00726FD0">
      <w:pPr>
        <w:spacing w:after="200" w:line="276" w:lineRule="auto"/>
        <w:rPr>
          <w:rFonts w:ascii="Cambria" w:eastAsia="Calibri" w:hAnsi="Cambria"/>
          <w:i/>
          <w:highlight w:val="yellow"/>
          <w:lang w:val="en-GB" w:eastAsia="lt-LT"/>
        </w:rPr>
      </w:pPr>
      <w:r w:rsidRPr="0043262A">
        <w:rPr>
          <w:rFonts w:ascii="Cambria" w:eastAsia="Calibri" w:hAnsi="Cambria"/>
          <w:i/>
          <w:highlight w:val="yellow"/>
          <w:lang w:val="en-GB" w:eastAsia="lt-LT"/>
        </w:rPr>
        <w:br w:type="page"/>
      </w:r>
    </w:p>
    <w:p w14:paraId="4541E6BA" w14:textId="77777777" w:rsidR="006501B9" w:rsidRPr="0043262A" w:rsidRDefault="006501B9" w:rsidP="00726FD0">
      <w:pPr>
        <w:spacing w:line="276" w:lineRule="auto"/>
        <w:rPr>
          <w:rFonts w:ascii="Cambria" w:eastAsia="Calibri" w:hAnsi="Cambria"/>
          <w:i/>
          <w:highlight w:val="yellow"/>
          <w:lang w:val="en-GB" w:eastAsia="lt-LT"/>
        </w:rPr>
      </w:pPr>
    </w:p>
    <w:p w14:paraId="492CADF4" w14:textId="00057E5E" w:rsidR="006501B9" w:rsidRDefault="009B4413" w:rsidP="00880DB1">
      <w:pPr>
        <w:jc w:val="both"/>
        <w:rPr>
          <w:rFonts w:ascii="Cambria" w:eastAsia="Calibri" w:hAnsi="Cambria"/>
          <w:lang w:val="en-GB" w:eastAsia="lt-LT"/>
        </w:rPr>
      </w:pPr>
      <w:r>
        <w:rPr>
          <w:rFonts w:ascii="Cambria" w:eastAsia="Calibri" w:hAnsi="Cambria"/>
          <w:i/>
          <w:lang w:val="en-GB" w:eastAsia="lt-LT"/>
        </w:rPr>
        <w:t xml:space="preserve">The second cycle </w:t>
      </w:r>
      <w:r w:rsidRPr="009B4413">
        <w:rPr>
          <w:rFonts w:ascii="Cambria" w:eastAsia="Calibri" w:hAnsi="Cambria"/>
          <w:iCs/>
          <w:lang w:val="en-GB" w:eastAsia="lt-LT"/>
        </w:rPr>
        <w:t>of</w:t>
      </w:r>
      <w:r>
        <w:rPr>
          <w:rFonts w:ascii="Cambria" w:eastAsia="Calibri" w:hAnsi="Cambria"/>
          <w:i/>
          <w:lang w:val="en-GB" w:eastAsia="lt-LT"/>
        </w:rPr>
        <w:t xml:space="preserve"> </w:t>
      </w:r>
      <w:r w:rsidR="00BE0E58">
        <w:rPr>
          <w:rFonts w:ascii="Cambria" w:eastAsia="Calibri" w:hAnsi="Cambria"/>
          <w:i/>
          <w:lang w:val="en-GB" w:eastAsia="lt-LT"/>
        </w:rPr>
        <w:t>Measurement Engineering</w:t>
      </w:r>
      <w:r w:rsidR="006501B9" w:rsidRPr="00FF0C00">
        <w:rPr>
          <w:rFonts w:ascii="Cambria" w:eastAsia="Calibri" w:hAnsi="Cambria"/>
          <w:lang w:val="en-GB" w:eastAsia="lt-LT"/>
        </w:rPr>
        <w:t xml:space="preserve"> study field at </w:t>
      </w:r>
      <w:r w:rsidR="00BE0E58">
        <w:rPr>
          <w:rFonts w:ascii="Cambria" w:eastAsia="Calibri" w:hAnsi="Cambria"/>
          <w:lang w:val="en-GB" w:eastAsia="lt-LT"/>
        </w:rPr>
        <w:t>Vilnius Gediminas Technical University</w:t>
      </w:r>
      <w:r w:rsidR="006501B9" w:rsidRPr="00FF0C00">
        <w:rPr>
          <w:rFonts w:ascii="Cambria" w:eastAsia="Calibri" w:hAnsi="Cambria"/>
          <w:lang w:val="en-GB" w:eastAsia="lt-LT"/>
        </w:rPr>
        <w:t xml:space="preserve"> is given</w:t>
      </w:r>
      <w:r w:rsidR="006501B9" w:rsidRPr="00FF0C00">
        <w:rPr>
          <w:rFonts w:ascii="Cambria" w:eastAsia="Calibri" w:hAnsi="Cambria"/>
          <w:b/>
          <w:lang w:val="en-GB" w:eastAsia="lt-LT"/>
        </w:rPr>
        <w:t xml:space="preserve"> positive</w:t>
      </w:r>
      <w:r>
        <w:rPr>
          <w:rFonts w:ascii="Cambria" w:eastAsia="Calibri" w:hAnsi="Cambria"/>
          <w:b/>
          <w:lang w:val="en-GB" w:eastAsia="lt-LT"/>
        </w:rPr>
        <w:t xml:space="preserve"> </w:t>
      </w:r>
      <w:r w:rsidR="006501B9" w:rsidRPr="00FF0C00">
        <w:rPr>
          <w:rFonts w:ascii="Cambria" w:eastAsia="Calibri" w:hAnsi="Cambria"/>
          <w:lang w:val="en-GB" w:eastAsia="lt-LT"/>
        </w:rPr>
        <w:t>evaluation.</w:t>
      </w:r>
      <w:r w:rsidR="006501B9" w:rsidRPr="0043262A">
        <w:rPr>
          <w:rFonts w:ascii="Cambria" w:eastAsia="Calibri" w:hAnsi="Cambria"/>
          <w:lang w:val="en-GB" w:eastAsia="lt-LT"/>
        </w:rPr>
        <w:t xml:space="preserve"> </w:t>
      </w:r>
    </w:p>
    <w:p w14:paraId="422F6CE6" w14:textId="77777777" w:rsidR="009B4413" w:rsidRPr="0043262A" w:rsidRDefault="009B4413" w:rsidP="00726FD0">
      <w:pPr>
        <w:rPr>
          <w:rFonts w:ascii="Cambria" w:eastAsia="Calibri" w:hAnsi="Cambria"/>
          <w:lang w:val="en-GB" w:eastAsia="lt-LT"/>
        </w:rPr>
      </w:pPr>
    </w:p>
    <w:p w14:paraId="521A44C1" w14:textId="77777777" w:rsidR="006501B9" w:rsidRPr="0043262A" w:rsidRDefault="006501B9" w:rsidP="006501B9">
      <w:pPr>
        <w:rPr>
          <w:rFonts w:ascii="Cambria" w:eastAsia="Calibri" w:hAnsi="Cambria"/>
          <w:lang w:val="en-GB" w:eastAsia="lt-LT"/>
        </w:rPr>
      </w:pPr>
      <w:r w:rsidRPr="0043262A">
        <w:rPr>
          <w:rFonts w:ascii="Cambria" w:eastAsia="Calibri" w:hAnsi="Cambria"/>
          <w:i/>
          <w:lang w:val="en-GB" w:eastAsia="lt-LT"/>
        </w:rPr>
        <w:t>Study field and cycle assessment in points by evaluation areas</w:t>
      </w:r>
      <w:r w:rsidRPr="0043262A">
        <w:rPr>
          <w:rFonts w:ascii="Cambria" w:eastAsia="Calibri" w:hAnsi="Cambria"/>
          <w:lang w:val="en-GB" w:eastAsia="lt-LT"/>
        </w:rPr>
        <w:t>.</w:t>
      </w:r>
    </w:p>
    <w:tbl>
      <w:tblPr>
        <w:tblW w:w="9493" w:type="dxa"/>
        <w:tblCellMar>
          <w:top w:w="15" w:type="dxa"/>
          <w:left w:w="15" w:type="dxa"/>
          <w:bottom w:w="15" w:type="dxa"/>
          <w:right w:w="15" w:type="dxa"/>
        </w:tblCellMar>
        <w:tblLook w:val="04A0" w:firstRow="1" w:lastRow="0" w:firstColumn="1" w:lastColumn="0" w:noHBand="0" w:noVBand="1"/>
      </w:tblPr>
      <w:tblGrid>
        <w:gridCol w:w="704"/>
        <w:gridCol w:w="6789"/>
        <w:gridCol w:w="2000"/>
      </w:tblGrid>
      <w:tr w:rsidR="00BB1255" w:rsidRPr="0043262A" w14:paraId="38BC00AB" w14:textId="77777777" w:rsidTr="00231FA2">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3FBD08" w14:textId="77777777" w:rsidR="00BB1255" w:rsidRPr="0043262A" w:rsidRDefault="00BB1255" w:rsidP="00231FA2">
            <w:pPr>
              <w:pStyle w:val="NormalWeb"/>
              <w:spacing w:before="0" w:beforeAutospacing="0" w:after="0" w:afterAutospacing="0"/>
              <w:jc w:val="center"/>
              <w:rPr>
                <w:lang w:val="en-GB"/>
              </w:rPr>
            </w:pPr>
            <w:r w:rsidRPr="0043262A">
              <w:rPr>
                <w:rFonts w:ascii="Cambria" w:hAnsi="Cambria"/>
                <w:b/>
                <w:bCs/>
                <w:color w:val="136C73"/>
                <w:lang w:val="en-GB"/>
              </w:rPr>
              <w:t>No.</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439D3E" w14:textId="77777777" w:rsidR="00BB1255" w:rsidRPr="0043262A" w:rsidRDefault="00BB1255" w:rsidP="00231FA2">
            <w:pPr>
              <w:pStyle w:val="NormalWeb"/>
              <w:spacing w:before="0" w:beforeAutospacing="0" w:after="0" w:afterAutospacing="0"/>
              <w:jc w:val="center"/>
              <w:rPr>
                <w:lang w:val="en-GB"/>
              </w:rPr>
            </w:pPr>
            <w:r w:rsidRPr="0043262A">
              <w:rPr>
                <w:rFonts w:ascii="Cambria" w:hAnsi="Cambria"/>
                <w:b/>
                <w:bCs/>
                <w:color w:val="136C73"/>
                <w:lang w:val="en-GB"/>
              </w:rPr>
              <w:t>Evaluation Area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F43C59" w14:textId="77777777" w:rsidR="00BB1255" w:rsidRPr="0043262A" w:rsidRDefault="00BB1255" w:rsidP="00231FA2">
            <w:pPr>
              <w:pStyle w:val="NormalWeb"/>
              <w:spacing w:before="0" w:beforeAutospacing="0" w:after="0" w:afterAutospacing="0"/>
              <w:jc w:val="center"/>
              <w:rPr>
                <w:lang w:val="en-GB"/>
              </w:rPr>
            </w:pPr>
            <w:r w:rsidRPr="0043262A">
              <w:rPr>
                <w:rFonts w:ascii="Cambria" w:hAnsi="Cambria"/>
                <w:b/>
                <w:bCs/>
                <w:color w:val="136C73"/>
                <w:lang w:val="en-GB"/>
              </w:rPr>
              <w:t>Evaluation of an Area in points*</w:t>
            </w:r>
          </w:p>
        </w:tc>
      </w:tr>
      <w:tr w:rsidR="00B76DD8" w:rsidRPr="0043262A" w14:paraId="5D755CC2"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726DE6" w14:textId="77777777" w:rsidR="00B76DD8" w:rsidRPr="0043262A" w:rsidRDefault="00B76DD8" w:rsidP="00B76DD8">
            <w:pPr>
              <w:pStyle w:val="NormalWeb"/>
              <w:spacing w:before="0" w:beforeAutospacing="0" w:after="0" w:afterAutospacing="0"/>
              <w:jc w:val="center"/>
              <w:rPr>
                <w:lang w:val="en-GB"/>
              </w:rPr>
            </w:pPr>
            <w:r w:rsidRPr="0043262A">
              <w:rPr>
                <w:rFonts w:ascii="Cambria" w:hAnsi="Cambria"/>
                <w:color w:val="000000"/>
                <w:lang w:val="en-GB"/>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EED8DD" w14:textId="27F4DAD6" w:rsidR="00B76DD8" w:rsidRPr="0043262A" w:rsidRDefault="00B76DD8" w:rsidP="00B76DD8">
            <w:pPr>
              <w:pStyle w:val="NormalWeb"/>
              <w:spacing w:before="0" w:beforeAutospacing="0" w:after="0" w:afterAutospacing="0"/>
              <w:jc w:val="both"/>
              <w:rPr>
                <w:lang w:val="en-GB"/>
              </w:rPr>
            </w:pPr>
            <w:r>
              <w:rPr>
                <w:rFonts w:ascii="Cambria" w:hAnsi="Cambria"/>
                <w:color w:val="000000"/>
                <w:lang w:val="en-GB"/>
              </w:rPr>
              <w:t>Aims,</w:t>
            </w:r>
            <w:r w:rsidRPr="0043262A">
              <w:rPr>
                <w:rFonts w:ascii="Cambria" w:hAnsi="Cambria"/>
                <w:color w:val="000000"/>
                <w:lang w:val="en-GB"/>
              </w:rPr>
              <w:t xml:space="preserve"> learning outcomes</w:t>
            </w:r>
            <w:r>
              <w:rPr>
                <w:rFonts w:ascii="Cambria" w:hAnsi="Cambria"/>
                <w:color w:val="000000"/>
                <w:lang w:val="en-GB"/>
              </w:rPr>
              <w:t>,</w:t>
            </w:r>
            <w:r w:rsidRPr="0043262A">
              <w:rPr>
                <w:rFonts w:ascii="Cambria" w:hAnsi="Cambria"/>
                <w:color w:val="000000"/>
                <w:lang w:val="en-GB"/>
              </w:rPr>
              <w:t xml:space="preserve"> and curriculum</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02549F" w14:textId="3B25B410" w:rsidR="00B76DD8" w:rsidRPr="00B76DD8" w:rsidRDefault="00BE0E58" w:rsidP="00B76DD8">
            <w:pPr>
              <w:ind w:right="-47"/>
              <w:jc w:val="center"/>
              <w:rPr>
                <w:rFonts w:asciiTheme="majorHAnsi" w:hAnsiTheme="majorHAnsi"/>
                <w:lang w:val="en-GB"/>
              </w:rPr>
            </w:pPr>
            <w:r>
              <w:rPr>
                <w:rFonts w:asciiTheme="majorHAnsi" w:hAnsiTheme="majorHAnsi"/>
                <w:lang w:val="en-GB"/>
              </w:rPr>
              <w:t>4</w:t>
            </w:r>
          </w:p>
        </w:tc>
      </w:tr>
      <w:tr w:rsidR="00B76DD8" w:rsidRPr="0043262A" w14:paraId="716D67E8"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746832" w14:textId="77777777" w:rsidR="00B76DD8" w:rsidRPr="0043262A" w:rsidRDefault="00B76DD8" w:rsidP="00B76DD8">
            <w:pPr>
              <w:pStyle w:val="NormalWeb"/>
              <w:spacing w:before="0" w:beforeAutospacing="0" w:after="0" w:afterAutospacing="0"/>
              <w:jc w:val="center"/>
              <w:rPr>
                <w:lang w:val="en-GB"/>
              </w:rPr>
            </w:pPr>
            <w:r w:rsidRPr="0043262A">
              <w:rPr>
                <w:rFonts w:ascii="Cambria" w:hAnsi="Cambria"/>
                <w:color w:val="000000"/>
                <w:lang w:val="en-GB"/>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CE51AE" w14:textId="77777777" w:rsidR="00B76DD8" w:rsidRPr="0043262A" w:rsidRDefault="00B76DD8" w:rsidP="00B76DD8">
            <w:pPr>
              <w:pStyle w:val="NormalWeb"/>
              <w:spacing w:before="0" w:beforeAutospacing="0" w:after="0" w:afterAutospacing="0"/>
              <w:jc w:val="both"/>
              <w:rPr>
                <w:lang w:val="en-GB"/>
              </w:rPr>
            </w:pPr>
            <w:r w:rsidRPr="0043262A">
              <w:rPr>
                <w:rFonts w:ascii="Cambria" w:hAnsi="Cambria"/>
                <w:color w:val="000000"/>
                <w:lang w:val="en-GB"/>
              </w:rPr>
              <w:t>Links between science (art) and studies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206272" w14:textId="42F8ACD4" w:rsidR="00B76DD8" w:rsidRPr="00B76DD8" w:rsidRDefault="00BE0E58" w:rsidP="00B76DD8">
            <w:pPr>
              <w:jc w:val="center"/>
              <w:rPr>
                <w:rFonts w:asciiTheme="majorHAnsi" w:hAnsiTheme="majorHAnsi"/>
                <w:lang w:val="en-GB"/>
              </w:rPr>
            </w:pPr>
            <w:r>
              <w:rPr>
                <w:rFonts w:asciiTheme="majorHAnsi" w:hAnsiTheme="majorHAnsi"/>
                <w:lang w:val="en-GB"/>
              </w:rPr>
              <w:t>4</w:t>
            </w:r>
          </w:p>
        </w:tc>
      </w:tr>
      <w:tr w:rsidR="00B76DD8" w:rsidRPr="0043262A" w14:paraId="164A8E74"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382DD7" w14:textId="77777777" w:rsidR="00B76DD8" w:rsidRPr="0043262A" w:rsidRDefault="00B76DD8" w:rsidP="00B76DD8">
            <w:pPr>
              <w:pStyle w:val="NormalWeb"/>
              <w:spacing w:before="0" w:beforeAutospacing="0" w:after="0" w:afterAutospacing="0"/>
              <w:jc w:val="center"/>
              <w:rPr>
                <w:lang w:val="en-GB"/>
              </w:rPr>
            </w:pPr>
            <w:r w:rsidRPr="0043262A">
              <w:rPr>
                <w:rFonts w:ascii="Cambria" w:hAnsi="Cambria"/>
                <w:color w:val="000000"/>
                <w:lang w:val="en-GB"/>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433CA4" w14:textId="77777777" w:rsidR="00B76DD8" w:rsidRPr="0043262A" w:rsidRDefault="00B76DD8" w:rsidP="00B76DD8">
            <w:pPr>
              <w:pStyle w:val="NormalWeb"/>
              <w:spacing w:before="0" w:beforeAutospacing="0" w:after="0" w:afterAutospacing="0"/>
              <w:jc w:val="both"/>
              <w:rPr>
                <w:lang w:val="en-GB"/>
              </w:rPr>
            </w:pPr>
            <w:r w:rsidRPr="0043262A">
              <w:rPr>
                <w:rFonts w:ascii="Cambria" w:hAnsi="Cambria"/>
                <w:color w:val="000000"/>
                <w:lang w:val="en-GB"/>
              </w:rPr>
              <w:t>Student admission and support</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7A2783" w14:textId="45848B9A" w:rsidR="00B76DD8" w:rsidRPr="00B76DD8" w:rsidRDefault="00B76DD8" w:rsidP="00B76DD8">
            <w:pPr>
              <w:jc w:val="center"/>
              <w:rPr>
                <w:rFonts w:asciiTheme="majorHAnsi" w:hAnsiTheme="majorHAnsi"/>
                <w:lang w:val="en-US"/>
              </w:rPr>
            </w:pPr>
            <w:r w:rsidRPr="00B76DD8">
              <w:rPr>
                <w:rFonts w:asciiTheme="majorHAnsi" w:hAnsiTheme="majorHAnsi"/>
                <w:color w:val="000000"/>
              </w:rPr>
              <w:t>3</w:t>
            </w:r>
          </w:p>
        </w:tc>
      </w:tr>
      <w:tr w:rsidR="00B76DD8" w:rsidRPr="0043262A" w14:paraId="67EF3A6C"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47C504" w14:textId="77777777" w:rsidR="00B76DD8" w:rsidRPr="0043262A" w:rsidRDefault="00B76DD8" w:rsidP="00B76DD8">
            <w:pPr>
              <w:pStyle w:val="NormalWeb"/>
              <w:spacing w:before="0" w:beforeAutospacing="0" w:after="0" w:afterAutospacing="0"/>
              <w:jc w:val="center"/>
              <w:rPr>
                <w:lang w:val="en-GB"/>
              </w:rPr>
            </w:pPr>
            <w:r w:rsidRPr="0043262A">
              <w:rPr>
                <w:rFonts w:ascii="Cambria" w:hAnsi="Cambria"/>
                <w:color w:val="000000"/>
                <w:lang w:val="en-GB"/>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5E123A" w14:textId="77777777" w:rsidR="00B76DD8" w:rsidRPr="0043262A" w:rsidRDefault="00B76DD8" w:rsidP="00B76DD8">
            <w:pPr>
              <w:pStyle w:val="NormalWeb"/>
              <w:spacing w:before="0" w:beforeAutospacing="0" w:after="0" w:afterAutospacing="0"/>
              <w:jc w:val="both"/>
              <w:rPr>
                <w:lang w:val="en-GB"/>
              </w:rPr>
            </w:pPr>
            <w:r w:rsidRPr="0043262A">
              <w:rPr>
                <w:rFonts w:ascii="Cambria" w:hAnsi="Cambria"/>
                <w:color w:val="000000"/>
                <w:lang w:val="en-GB"/>
              </w:rPr>
              <w:t>Teaching and learning, student performance and graduate employment</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EE2ADD" w14:textId="171577A2" w:rsidR="00B76DD8" w:rsidRPr="00B76DD8" w:rsidRDefault="00BE0E58" w:rsidP="00B76DD8">
            <w:pPr>
              <w:jc w:val="center"/>
              <w:rPr>
                <w:rFonts w:asciiTheme="majorHAnsi" w:hAnsiTheme="majorHAnsi"/>
                <w:lang w:val="en-GB"/>
              </w:rPr>
            </w:pPr>
            <w:r>
              <w:rPr>
                <w:rFonts w:asciiTheme="majorHAnsi" w:hAnsiTheme="majorHAnsi"/>
                <w:lang w:val="en-GB"/>
              </w:rPr>
              <w:t>4</w:t>
            </w:r>
          </w:p>
        </w:tc>
      </w:tr>
      <w:tr w:rsidR="00B76DD8" w:rsidRPr="0043262A" w14:paraId="2989004D"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A12EC7" w14:textId="77777777" w:rsidR="00B76DD8" w:rsidRPr="0043262A" w:rsidRDefault="00B76DD8" w:rsidP="00B76DD8">
            <w:pPr>
              <w:pStyle w:val="NormalWeb"/>
              <w:spacing w:before="0" w:beforeAutospacing="0" w:after="0" w:afterAutospacing="0"/>
              <w:jc w:val="center"/>
              <w:rPr>
                <w:lang w:val="en-GB"/>
              </w:rPr>
            </w:pPr>
            <w:r w:rsidRPr="0043262A">
              <w:rPr>
                <w:rFonts w:ascii="Cambria" w:hAnsi="Cambria"/>
                <w:color w:val="000000"/>
                <w:lang w:val="en-GB"/>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8C7790" w14:textId="77777777" w:rsidR="00B76DD8" w:rsidRPr="0043262A" w:rsidRDefault="00B76DD8" w:rsidP="00B76DD8">
            <w:pPr>
              <w:pStyle w:val="NormalWeb"/>
              <w:spacing w:before="0" w:beforeAutospacing="0" w:after="0" w:afterAutospacing="0"/>
              <w:jc w:val="both"/>
              <w:rPr>
                <w:lang w:val="en-GB"/>
              </w:rPr>
            </w:pPr>
            <w:r w:rsidRPr="0043262A">
              <w:rPr>
                <w:rFonts w:ascii="Cambria" w:hAnsi="Cambria"/>
                <w:color w:val="000000"/>
                <w:lang w:val="en-GB"/>
              </w:rPr>
              <w:t>Teaching staff</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D39F09" w14:textId="757C255A" w:rsidR="00B76DD8" w:rsidRPr="00B76DD8" w:rsidRDefault="00B76DD8" w:rsidP="00B76DD8">
            <w:pPr>
              <w:jc w:val="center"/>
              <w:rPr>
                <w:rFonts w:asciiTheme="majorHAnsi" w:hAnsiTheme="majorHAnsi"/>
                <w:lang w:val="en-GB"/>
              </w:rPr>
            </w:pPr>
            <w:r w:rsidRPr="00B76DD8">
              <w:rPr>
                <w:rFonts w:asciiTheme="majorHAnsi" w:hAnsiTheme="majorHAnsi"/>
                <w:color w:val="000000"/>
              </w:rPr>
              <w:t>3</w:t>
            </w:r>
          </w:p>
        </w:tc>
      </w:tr>
      <w:tr w:rsidR="00B76DD8" w:rsidRPr="0043262A" w14:paraId="1B1CE9BE"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DD5042" w14:textId="77777777" w:rsidR="00B76DD8" w:rsidRPr="0043262A" w:rsidRDefault="00B76DD8" w:rsidP="00B76DD8">
            <w:pPr>
              <w:pStyle w:val="NormalWeb"/>
              <w:spacing w:before="0" w:beforeAutospacing="0" w:after="0" w:afterAutospacing="0"/>
              <w:jc w:val="center"/>
              <w:rPr>
                <w:lang w:val="en-GB"/>
              </w:rPr>
            </w:pPr>
            <w:r w:rsidRPr="0043262A">
              <w:rPr>
                <w:rFonts w:ascii="Cambria" w:hAnsi="Cambria"/>
                <w:color w:val="000000"/>
                <w:lang w:val="en-GB"/>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5CB5FD" w14:textId="77777777" w:rsidR="00B76DD8" w:rsidRPr="0043262A" w:rsidRDefault="00B76DD8" w:rsidP="00B76DD8">
            <w:pPr>
              <w:pStyle w:val="NormalWeb"/>
              <w:spacing w:before="0" w:beforeAutospacing="0" w:after="0" w:afterAutospacing="0"/>
              <w:jc w:val="both"/>
              <w:rPr>
                <w:lang w:val="en-GB"/>
              </w:rPr>
            </w:pPr>
            <w:r w:rsidRPr="0043262A">
              <w:rPr>
                <w:rFonts w:ascii="Cambria" w:hAnsi="Cambria"/>
                <w:color w:val="000000"/>
                <w:lang w:val="en-GB"/>
              </w:rPr>
              <w:t>Learning facilities and resources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BE85BA" w14:textId="60292318" w:rsidR="00B76DD8" w:rsidRPr="00B76DD8" w:rsidRDefault="00B76DD8" w:rsidP="00B76DD8">
            <w:pPr>
              <w:jc w:val="center"/>
              <w:rPr>
                <w:rFonts w:asciiTheme="majorHAnsi" w:hAnsiTheme="majorHAnsi"/>
                <w:lang w:val="en-GB"/>
              </w:rPr>
            </w:pPr>
            <w:r w:rsidRPr="00B76DD8">
              <w:rPr>
                <w:rFonts w:asciiTheme="majorHAnsi" w:hAnsiTheme="majorHAnsi"/>
                <w:color w:val="000000"/>
              </w:rPr>
              <w:t>3</w:t>
            </w:r>
          </w:p>
        </w:tc>
      </w:tr>
      <w:tr w:rsidR="00B76DD8" w:rsidRPr="0043262A" w14:paraId="01EB408B"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3FE834" w14:textId="77777777" w:rsidR="00B76DD8" w:rsidRPr="0043262A" w:rsidRDefault="00B76DD8" w:rsidP="00B76DD8">
            <w:pPr>
              <w:pStyle w:val="NormalWeb"/>
              <w:spacing w:before="0" w:beforeAutospacing="0" w:after="0" w:afterAutospacing="0"/>
              <w:jc w:val="center"/>
              <w:rPr>
                <w:lang w:val="en-GB"/>
              </w:rPr>
            </w:pPr>
            <w:r w:rsidRPr="0043262A">
              <w:rPr>
                <w:rFonts w:ascii="Cambria" w:hAnsi="Cambria"/>
                <w:color w:val="000000"/>
                <w:lang w:val="en-GB"/>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BBE5FD" w14:textId="77777777" w:rsidR="00B76DD8" w:rsidRPr="0043262A" w:rsidRDefault="00B76DD8" w:rsidP="00B76DD8">
            <w:pPr>
              <w:pStyle w:val="NormalWeb"/>
              <w:spacing w:before="0" w:beforeAutospacing="0" w:after="0" w:afterAutospacing="0"/>
              <w:jc w:val="both"/>
              <w:rPr>
                <w:lang w:val="en-GB"/>
              </w:rPr>
            </w:pPr>
            <w:r w:rsidRPr="0043262A">
              <w:rPr>
                <w:rFonts w:ascii="Cambria" w:hAnsi="Cambria"/>
                <w:color w:val="000000"/>
                <w:lang w:val="en-GB"/>
              </w:rPr>
              <w:t>Study quality management and public information</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72DF3E" w14:textId="399583F1" w:rsidR="00B76DD8" w:rsidRPr="00B76DD8" w:rsidRDefault="00BE0E58" w:rsidP="00B76DD8">
            <w:pPr>
              <w:jc w:val="center"/>
              <w:rPr>
                <w:rFonts w:asciiTheme="majorHAnsi" w:hAnsiTheme="majorHAnsi"/>
                <w:lang w:val="en-GB"/>
              </w:rPr>
            </w:pPr>
            <w:r>
              <w:rPr>
                <w:rFonts w:asciiTheme="majorHAnsi" w:hAnsiTheme="majorHAnsi"/>
                <w:lang w:val="en-GB"/>
              </w:rPr>
              <w:t>4</w:t>
            </w:r>
          </w:p>
        </w:tc>
      </w:tr>
      <w:tr w:rsidR="005A25CF" w:rsidRPr="0043262A" w14:paraId="5A1F511B" w14:textId="77777777" w:rsidTr="00412FF5">
        <w:trPr>
          <w:trHeight w:val="397"/>
        </w:trPr>
        <w:tc>
          <w:tcPr>
            <w:tcW w:w="74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56F907" w14:textId="77777777" w:rsidR="005A25CF" w:rsidRPr="0043262A" w:rsidRDefault="005A25CF" w:rsidP="00231FA2">
            <w:pPr>
              <w:pStyle w:val="NormalWeb"/>
              <w:spacing w:before="0" w:beforeAutospacing="0" w:after="0" w:afterAutospacing="0"/>
              <w:jc w:val="right"/>
              <w:rPr>
                <w:lang w:val="en-GB"/>
              </w:rPr>
            </w:pPr>
            <w:r w:rsidRPr="0043262A">
              <w:rPr>
                <w:rFonts w:ascii="Cambria" w:hAnsi="Cambria"/>
                <w:b/>
                <w:bCs/>
                <w:color w:val="000000"/>
                <w:lang w:val="en-GB"/>
              </w:rPr>
              <w:t>Total:</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9C6D71" w14:textId="15F520A4" w:rsidR="005A25CF" w:rsidRPr="00BE0E58" w:rsidRDefault="00B76DD8" w:rsidP="00FF0C00">
            <w:pPr>
              <w:jc w:val="center"/>
              <w:rPr>
                <w:rFonts w:asciiTheme="majorHAnsi" w:hAnsiTheme="majorHAnsi"/>
                <w:b/>
                <w:bCs/>
                <w:lang w:val="en-GB"/>
              </w:rPr>
            </w:pPr>
            <w:r w:rsidRPr="00BE0E58">
              <w:rPr>
                <w:rFonts w:asciiTheme="majorHAnsi" w:hAnsiTheme="majorHAnsi"/>
                <w:b/>
                <w:bCs/>
                <w:lang w:val="en-GB"/>
              </w:rPr>
              <w:t>2</w:t>
            </w:r>
            <w:r w:rsidR="00BE0E58" w:rsidRPr="00BE0E58">
              <w:rPr>
                <w:rFonts w:asciiTheme="majorHAnsi" w:hAnsiTheme="majorHAnsi"/>
                <w:b/>
                <w:bCs/>
                <w:lang w:val="en-GB"/>
              </w:rPr>
              <w:t>5</w:t>
            </w:r>
          </w:p>
        </w:tc>
      </w:tr>
    </w:tbl>
    <w:p w14:paraId="6EECB151" w14:textId="5D318E95" w:rsidR="00BB1255" w:rsidRPr="0043262A" w:rsidRDefault="00BB1255" w:rsidP="00BB1255">
      <w:pPr>
        <w:pStyle w:val="NormalWeb"/>
        <w:spacing w:before="0" w:beforeAutospacing="0" w:after="0" w:afterAutospacing="0"/>
        <w:jc w:val="both"/>
        <w:rPr>
          <w:color w:val="000000"/>
          <w:lang w:val="en-GB"/>
        </w:rPr>
      </w:pPr>
      <w:r w:rsidRPr="0043262A">
        <w:rPr>
          <w:rFonts w:ascii="Cambria" w:hAnsi="Cambria"/>
          <w:color w:val="000000"/>
          <w:sz w:val="20"/>
          <w:szCs w:val="20"/>
          <w:lang w:val="en-GB"/>
        </w:rPr>
        <w:t xml:space="preserve">*1 (unsatisfactory) - the area does not meet the minimum requirements, there are fundamental </w:t>
      </w:r>
      <w:proofErr w:type="spellStart"/>
      <w:r w:rsidRPr="0043262A">
        <w:rPr>
          <w:rFonts w:ascii="Cambria" w:hAnsi="Cambria"/>
          <w:color w:val="000000"/>
          <w:sz w:val="20"/>
          <w:szCs w:val="20"/>
          <w:lang w:val="en-GB"/>
        </w:rPr>
        <w:t>short</w:t>
      </w:r>
      <w:r w:rsidR="00FB20DA">
        <w:rPr>
          <w:rFonts w:ascii="Cambria" w:hAnsi="Cambria"/>
          <w:color w:val="000000"/>
          <w:sz w:val="20"/>
          <w:szCs w:val="20"/>
          <w:lang w:val="en-GB"/>
        </w:rPr>
        <w:t>s</w:t>
      </w:r>
      <w:r w:rsidRPr="0043262A">
        <w:rPr>
          <w:rFonts w:ascii="Cambria" w:hAnsi="Cambria"/>
          <w:color w:val="000000"/>
          <w:sz w:val="20"/>
          <w:szCs w:val="20"/>
          <w:lang w:val="en-GB"/>
        </w:rPr>
        <w:t>comings</w:t>
      </w:r>
      <w:proofErr w:type="spellEnd"/>
      <w:r w:rsidRPr="0043262A">
        <w:rPr>
          <w:rFonts w:ascii="Cambria" w:hAnsi="Cambria"/>
          <w:color w:val="000000"/>
          <w:sz w:val="20"/>
          <w:szCs w:val="20"/>
          <w:lang w:val="en-GB"/>
        </w:rPr>
        <w:t xml:space="preserve"> that prevent the implementation of the field studies.</w:t>
      </w:r>
    </w:p>
    <w:p w14:paraId="095B6338" w14:textId="77777777" w:rsidR="00BB1255" w:rsidRPr="0043262A" w:rsidRDefault="00BB1255" w:rsidP="00BB1255">
      <w:pPr>
        <w:pStyle w:val="NormalWeb"/>
        <w:spacing w:before="0" w:beforeAutospacing="0" w:after="0" w:afterAutospacing="0"/>
        <w:jc w:val="both"/>
        <w:rPr>
          <w:color w:val="000000"/>
          <w:lang w:val="en-GB"/>
        </w:rPr>
      </w:pPr>
      <w:r w:rsidRPr="0043262A">
        <w:rPr>
          <w:rFonts w:ascii="Cambria" w:hAnsi="Cambria"/>
          <w:color w:val="000000"/>
          <w:sz w:val="20"/>
          <w:szCs w:val="20"/>
          <w:lang w:val="en-GB"/>
        </w:rPr>
        <w:t>2 (satisfactory) - the area meets the minimum requirements, and there are fundamental shortcomings that need to be eliminated.</w:t>
      </w:r>
    </w:p>
    <w:p w14:paraId="11FA1950" w14:textId="77777777" w:rsidR="00BB1255" w:rsidRPr="0043262A" w:rsidRDefault="00BB1255" w:rsidP="00BB1255">
      <w:pPr>
        <w:pStyle w:val="NormalWeb"/>
        <w:spacing w:before="0" w:beforeAutospacing="0" w:after="0" w:afterAutospacing="0"/>
        <w:jc w:val="both"/>
        <w:rPr>
          <w:color w:val="000000"/>
          <w:lang w:val="en-GB"/>
        </w:rPr>
      </w:pPr>
      <w:r w:rsidRPr="0043262A">
        <w:rPr>
          <w:rFonts w:ascii="Cambria" w:hAnsi="Cambria"/>
          <w:color w:val="000000"/>
          <w:sz w:val="20"/>
          <w:szCs w:val="20"/>
          <w:lang w:val="en-GB"/>
        </w:rPr>
        <w:t>3 (good) - the area is being developed systematically, without any fundamental shortcomings.</w:t>
      </w:r>
    </w:p>
    <w:p w14:paraId="42A9CDDB" w14:textId="77777777" w:rsidR="00BB1255" w:rsidRPr="0043262A" w:rsidRDefault="00BB1255" w:rsidP="00BB1255">
      <w:pPr>
        <w:pStyle w:val="NormalWeb"/>
        <w:spacing w:before="0" w:beforeAutospacing="0" w:after="0" w:afterAutospacing="0"/>
        <w:jc w:val="both"/>
        <w:rPr>
          <w:color w:val="000000"/>
          <w:lang w:val="en-GB"/>
        </w:rPr>
      </w:pPr>
      <w:r w:rsidRPr="0043262A">
        <w:rPr>
          <w:rFonts w:ascii="Cambria" w:hAnsi="Cambria"/>
          <w:color w:val="000000"/>
          <w:sz w:val="20"/>
          <w:szCs w:val="20"/>
          <w:lang w:val="en-GB"/>
        </w:rPr>
        <w:t>4 (very good) - the area is evaluated very well in the national context and internationally, without any shortcomings;</w:t>
      </w:r>
    </w:p>
    <w:p w14:paraId="074B2274" w14:textId="77777777" w:rsidR="00BB1255" w:rsidRPr="0043262A" w:rsidRDefault="00BB1255" w:rsidP="00BB1255">
      <w:pPr>
        <w:pStyle w:val="NormalWeb"/>
        <w:spacing w:before="0" w:beforeAutospacing="0" w:after="0" w:afterAutospacing="0"/>
        <w:jc w:val="both"/>
        <w:rPr>
          <w:color w:val="000000"/>
          <w:lang w:val="en-GB"/>
        </w:rPr>
      </w:pPr>
      <w:r w:rsidRPr="0043262A">
        <w:rPr>
          <w:rFonts w:ascii="Cambria" w:hAnsi="Cambria"/>
          <w:color w:val="000000"/>
          <w:sz w:val="20"/>
          <w:szCs w:val="20"/>
          <w:lang w:val="en-GB"/>
        </w:rPr>
        <w:t>5 (excellent) - the area is evaluated exceptionally well in the national context and internationally.</w:t>
      </w:r>
    </w:p>
    <w:p w14:paraId="48204D43" w14:textId="5ED8C100" w:rsidR="00677F9A" w:rsidRPr="0043262A" w:rsidRDefault="00677F9A" w:rsidP="006501B9">
      <w:pPr>
        <w:rPr>
          <w:rFonts w:ascii="Cambria" w:eastAsia="Calibri" w:hAnsi="Cambria"/>
          <w:lang w:val="en-GB" w:eastAsia="lt-LT"/>
        </w:rPr>
      </w:pPr>
    </w:p>
    <w:p w14:paraId="3C7102AE" w14:textId="56809358" w:rsidR="0043262A" w:rsidRPr="0043262A" w:rsidRDefault="0043262A" w:rsidP="006501B9">
      <w:pPr>
        <w:rPr>
          <w:rFonts w:ascii="Cambria" w:eastAsia="Calibri" w:hAnsi="Cambria"/>
          <w:lang w:val="en-GB" w:eastAsia="lt-LT"/>
        </w:rPr>
      </w:pPr>
    </w:p>
    <w:p w14:paraId="1DA17169" w14:textId="24703DB3" w:rsidR="0043262A" w:rsidRPr="0043262A" w:rsidRDefault="0043262A" w:rsidP="006501B9">
      <w:pPr>
        <w:rPr>
          <w:rFonts w:ascii="Cambria" w:eastAsia="Calibri" w:hAnsi="Cambria"/>
          <w:lang w:val="en-GB" w:eastAsia="lt-LT"/>
        </w:rPr>
      </w:pPr>
      <w:r w:rsidRPr="0043262A">
        <w:rPr>
          <w:rFonts w:ascii="Cambria" w:eastAsia="Calibri" w:hAnsi="Cambria"/>
          <w:lang w:val="en-GB" w:eastAsia="lt-LT"/>
        </w:rPr>
        <w:t>&lt;...&gt;</w:t>
      </w:r>
    </w:p>
    <w:p w14:paraId="2153DD2F" w14:textId="44232D90" w:rsidR="006501B9" w:rsidRPr="0043262A" w:rsidRDefault="00BB1255" w:rsidP="00BB1255">
      <w:pPr>
        <w:spacing w:after="200" w:line="276" w:lineRule="auto"/>
        <w:rPr>
          <w:rFonts w:ascii="Cambria" w:eastAsia="Calibri" w:hAnsi="Cambria"/>
          <w:lang w:val="en-GB" w:eastAsia="lt-LT"/>
        </w:rPr>
      </w:pPr>
      <w:r w:rsidRPr="0043262A">
        <w:rPr>
          <w:rFonts w:ascii="Cambria" w:eastAsia="Calibri" w:hAnsi="Cambria"/>
          <w:lang w:val="en-GB" w:eastAsia="lt-LT"/>
        </w:rPr>
        <w:br w:type="page"/>
      </w:r>
    </w:p>
    <w:p w14:paraId="705949B6" w14:textId="0894CA3B" w:rsidR="00677F9A" w:rsidRPr="0043262A" w:rsidRDefault="00FF0C00" w:rsidP="00677F9A">
      <w:pPr>
        <w:keepNext/>
        <w:keepLines/>
        <w:tabs>
          <w:tab w:val="left" w:pos="680"/>
        </w:tabs>
        <w:spacing w:before="240" w:after="240"/>
        <w:ind w:left="360"/>
        <w:jc w:val="center"/>
        <w:outlineLvl w:val="1"/>
        <w:rPr>
          <w:rFonts w:ascii="Cambria" w:hAnsi="Cambria"/>
          <w:b/>
          <w:bCs/>
          <w:caps/>
          <w:color w:val="136C73"/>
          <w:sz w:val="36"/>
          <w:szCs w:val="26"/>
          <w:lang w:val="en-GB" w:eastAsia="lt-LT"/>
        </w:rPr>
      </w:pPr>
      <w:bookmarkStart w:id="1" w:name="_Toc57129361"/>
      <w:r>
        <w:rPr>
          <w:rFonts w:ascii="Cambria" w:hAnsi="Cambria"/>
          <w:b/>
          <w:bCs/>
          <w:caps/>
          <w:color w:val="136C73"/>
          <w:sz w:val="36"/>
          <w:szCs w:val="26"/>
          <w:lang w:val="en-GB" w:eastAsia="lt-LT"/>
        </w:rPr>
        <w:lastRenderedPageBreak/>
        <w:t>I</w:t>
      </w:r>
      <w:r w:rsidR="0024471D">
        <w:rPr>
          <w:rFonts w:ascii="Cambria" w:hAnsi="Cambria"/>
          <w:b/>
          <w:bCs/>
          <w:caps/>
          <w:color w:val="136C73"/>
          <w:sz w:val="36"/>
          <w:szCs w:val="26"/>
          <w:lang w:val="en-GB" w:eastAsia="lt-LT"/>
        </w:rPr>
        <w:t>V</w:t>
      </w:r>
      <w:r w:rsidR="00677F9A" w:rsidRPr="0043262A">
        <w:rPr>
          <w:rFonts w:ascii="Cambria" w:hAnsi="Cambria"/>
          <w:b/>
          <w:bCs/>
          <w:caps/>
          <w:color w:val="136C73"/>
          <w:sz w:val="36"/>
          <w:szCs w:val="26"/>
          <w:lang w:val="en-GB" w:eastAsia="lt-LT"/>
        </w:rPr>
        <w:t>. RECOMMENDATIONS</w:t>
      </w:r>
      <w:bookmarkEnd w:id="1"/>
    </w:p>
    <w:tbl>
      <w:tblPr>
        <w:tblW w:w="9639" w:type="dxa"/>
        <w:tblCellMar>
          <w:top w:w="15" w:type="dxa"/>
          <w:left w:w="15" w:type="dxa"/>
          <w:bottom w:w="15" w:type="dxa"/>
          <w:right w:w="15" w:type="dxa"/>
        </w:tblCellMar>
        <w:tblLook w:val="04A0" w:firstRow="1" w:lastRow="0" w:firstColumn="1" w:lastColumn="0" w:noHBand="0" w:noVBand="1"/>
      </w:tblPr>
      <w:tblGrid>
        <w:gridCol w:w="2552"/>
        <w:gridCol w:w="7087"/>
      </w:tblGrid>
      <w:tr w:rsidR="00BB1255" w:rsidRPr="0043262A" w14:paraId="6B3D8478" w14:textId="77777777" w:rsidTr="00BB1255">
        <w:trPr>
          <w:trHeight w:val="65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7A17392" w14:textId="77777777" w:rsidR="00BB1255" w:rsidRPr="0043262A" w:rsidRDefault="00BB1255">
            <w:pPr>
              <w:pStyle w:val="NormalWeb"/>
              <w:spacing w:before="0" w:beforeAutospacing="0" w:after="0" w:afterAutospacing="0"/>
              <w:jc w:val="center"/>
              <w:rPr>
                <w:lang w:val="en-GB"/>
              </w:rPr>
            </w:pPr>
            <w:bookmarkStart w:id="2" w:name="_Toc57129362"/>
            <w:r w:rsidRPr="0043262A">
              <w:rPr>
                <w:rFonts w:ascii="Cambria" w:hAnsi="Cambria"/>
                <w:b/>
                <w:bCs/>
                <w:color w:val="136C73"/>
                <w:lang w:val="en-GB"/>
              </w:rPr>
              <w:t>Evaluation Area</w:t>
            </w:r>
          </w:p>
        </w:tc>
        <w:tc>
          <w:tcPr>
            <w:tcW w:w="7088"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7DB8300" w14:textId="77777777" w:rsidR="00BB1255" w:rsidRPr="0043262A" w:rsidRDefault="00BB1255">
            <w:pPr>
              <w:pStyle w:val="NormalWeb"/>
              <w:spacing w:before="0" w:beforeAutospacing="0" w:after="0" w:afterAutospacing="0"/>
              <w:jc w:val="center"/>
              <w:rPr>
                <w:lang w:val="en-GB"/>
              </w:rPr>
            </w:pPr>
            <w:r w:rsidRPr="0043262A">
              <w:rPr>
                <w:rFonts w:ascii="Cambria" w:hAnsi="Cambria"/>
                <w:b/>
                <w:bCs/>
                <w:color w:val="136C73"/>
                <w:lang w:val="en-GB"/>
              </w:rPr>
              <w:t>Recommendations for the Evaluation Area (study cycle)</w:t>
            </w:r>
          </w:p>
        </w:tc>
      </w:tr>
      <w:tr w:rsidR="00BB1255" w:rsidRPr="0043262A" w14:paraId="63D77CEC" w14:textId="77777777" w:rsidTr="00BB1255">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320FD7E5" w14:textId="245F8AC2" w:rsidR="00BB1255" w:rsidRPr="0043262A" w:rsidRDefault="005A25CF">
            <w:pPr>
              <w:pStyle w:val="NormalWeb"/>
              <w:spacing w:before="0" w:beforeAutospacing="0" w:after="0" w:afterAutospacing="0"/>
              <w:rPr>
                <w:lang w:val="en-GB"/>
              </w:rPr>
            </w:pPr>
            <w:r>
              <w:rPr>
                <w:rFonts w:ascii="Cambria" w:hAnsi="Cambria"/>
                <w:color w:val="136C73"/>
                <w:lang w:val="en-GB"/>
              </w:rPr>
              <w:t>Aims,</w:t>
            </w:r>
            <w:r w:rsidR="00BB1255" w:rsidRPr="0043262A">
              <w:rPr>
                <w:rFonts w:ascii="Cambria" w:hAnsi="Cambria"/>
                <w:color w:val="136C73"/>
                <w:lang w:val="en-GB"/>
              </w:rPr>
              <w:t xml:space="preserve"> learning outcomes</w:t>
            </w:r>
            <w:r>
              <w:rPr>
                <w:rFonts w:ascii="Cambria" w:hAnsi="Cambria"/>
                <w:color w:val="136C73"/>
                <w:lang w:val="en-GB"/>
              </w:rPr>
              <w:t>,</w:t>
            </w:r>
            <w:r w:rsidR="00BB1255" w:rsidRPr="0043262A">
              <w:rPr>
                <w:rFonts w:ascii="Cambria" w:hAnsi="Cambria"/>
                <w:color w:val="136C73"/>
                <w:lang w:val="en-GB"/>
              </w:rPr>
              <w:t xml:space="preserve"> and curriculum</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DA400A" w14:textId="0820E729" w:rsidR="00BB1255" w:rsidRPr="0043262A" w:rsidRDefault="00BE0E58" w:rsidP="00880DB1">
            <w:pPr>
              <w:jc w:val="both"/>
            </w:pPr>
            <w:r>
              <w:t>N/A</w:t>
            </w:r>
          </w:p>
        </w:tc>
      </w:tr>
      <w:tr w:rsidR="00BB1255" w:rsidRPr="0043262A" w14:paraId="7B7165B5" w14:textId="77777777" w:rsidTr="00BB1255">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CE059E7" w14:textId="77777777" w:rsidR="00BB1255" w:rsidRPr="0043262A" w:rsidRDefault="00BB1255">
            <w:pPr>
              <w:pStyle w:val="NormalWeb"/>
              <w:spacing w:before="0" w:beforeAutospacing="0" w:after="0" w:afterAutospacing="0"/>
              <w:rPr>
                <w:lang w:val="en-GB"/>
              </w:rPr>
            </w:pPr>
            <w:r w:rsidRPr="0043262A">
              <w:rPr>
                <w:rFonts w:ascii="Cambria" w:hAnsi="Cambria"/>
                <w:color w:val="136C73"/>
                <w:lang w:val="en-GB"/>
              </w:rPr>
              <w:t>Links between science (art) and studies</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E5C989" w14:textId="13669975" w:rsidR="002443F9" w:rsidRPr="00BE0E58" w:rsidRDefault="00BE0E58" w:rsidP="00880DB1">
            <w:pPr>
              <w:jc w:val="both"/>
              <w:rPr>
                <w:lang w:val="en-US"/>
              </w:rPr>
            </w:pPr>
            <w:r>
              <w:rPr>
                <w:lang w:val="en-US"/>
              </w:rPr>
              <w:t>N/A</w:t>
            </w:r>
          </w:p>
        </w:tc>
      </w:tr>
      <w:tr w:rsidR="00BB1255" w:rsidRPr="0043262A" w14:paraId="129419F5" w14:textId="77777777" w:rsidTr="00BB1255">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857C1E5" w14:textId="77777777" w:rsidR="00BB1255" w:rsidRPr="0043262A" w:rsidRDefault="00BB1255">
            <w:pPr>
              <w:pStyle w:val="NormalWeb"/>
              <w:spacing w:before="0" w:beforeAutospacing="0" w:after="0" w:afterAutospacing="0"/>
              <w:rPr>
                <w:lang w:val="en-GB"/>
              </w:rPr>
            </w:pPr>
            <w:r w:rsidRPr="0043262A">
              <w:rPr>
                <w:rFonts w:ascii="Cambria" w:hAnsi="Cambria"/>
                <w:color w:val="136C73"/>
                <w:lang w:val="en-GB"/>
              </w:rPr>
              <w:t>Student admission and support</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1C2F4D" w14:textId="77777777" w:rsidR="00BE0E58" w:rsidRPr="00BE0E58" w:rsidRDefault="00BE0E58" w:rsidP="00880DB1">
            <w:pPr>
              <w:spacing w:line="360" w:lineRule="auto"/>
              <w:jc w:val="both"/>
              <w:rPr>
                <w:lang w:val="en-GB"/>
              </w:rPr>
            </w:pPr>
            <w:r w:rsidRPr="00BE0E58">
              <w:rPr>
                <w:lang w:val="en-GB"/>
              </w:rPr>
              <w:t xml:space="preserve">VILNIUS TECH should find out whether small numbers of students in last years of studies are single cases or tendencies. Moreover, reasons for not graduating in time should be ascertained and accordingly to that certain specific action plan should be conducted. </w:t>
            </w:r>
          </w:p>
          <w:p w14:paraId="69B652D1" w14:textId="214F5E8A" w:rsidR="00A44764" w:rsidRPr="0043262A" w:rsidRDefault="00BE0E58" w:rsidP="00880DB1">
            <w:pPr>
              <w:spacing w:line="360" w:lineRule="auto"/>
              <w:jc w:val="both"/>
            </w:pPr>
            <w:r w:rsidRPr="00BE0E58">
              <w:rPr>
                <w:lang w:val="en-GB"/>
              </w:rPr>
              <w:t>Second cycle study programmes tend to attract less students. VILNIUS TECH should plan concrete measurements that will be used in order to have more applicants and more students enrolled.</w:t>
            </w:r>
          </w:p>
        </w:tc>
      </w:tr>
      <w:tr w:rsidR="00BB1255" w:rsidRPr="0043262A" w14:paraId="44997A5D" w14:textId="77777777" w:rsidTr="00BB1255">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6B49369" w14:textId="77777777" w:rsidR="00BB1255" w:rsidRPr="0043262A" w:rsidRDefault="00BB1255">
            <w:pPr>
              <w:pStyle w:val="NormalWeb"/>
              <w:spacing w:before="0" w:beforeAutospacing="0" w:after="0" w:afterAutospacing="0"/>
              <w:rPr>
                <w:lang w:val="en-GB"/>
              </w:rPr>
            </w:pPr>
            <w:r w:rsidRPr="0043262A">
              <w:rPr>
                <w:rFonts w:ascii="Cambria" w:hAnsi="Cambria"/>
                <w:color w:val="136C73"/>
                <w:lang w:val="en-GB"/>
              </w:rPr>
              <w:t>Teaching and learning, student performance and graduate employment</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8800F4" w14:textId="3A50FDA7" w:rsidR="00BB1255" w:rsidRPr="00BE0E58" w:rsidRDefault="00BE0E58" w:rsidP="00880DB1">
            <w:pPr>
              <w:spacing w:line="360" w:lineRule="auto"/>
              <w:jc w:val="both"/>
              <w:rPr>
                <w:lang w:val="en-GB"/>
              </w:rPr>
            </w:pPr>
            <w:r w:rsidRPr="00BE0E58">
              <w:rPr>
                <w:lang w:val="en-GB"/>
              </w:rPr>
              <w:t>University needs to involve more social partners and study detail needs from market. The number of students need to be increased.</w:t>
            </w:r>
          </w:p>
        </w:tc>
      </w:tr>
      <w:tr w:rsidR="00BB1255" w:rsidRPr="0043262A" w14:paraId="4AEFD2FD" w14:textId="77777777" w:rsidTr="00B76DD8">
        <w:trPr>
          <w:trHeight w:val="558"/>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EF826F0" w14:textId="77777777" w:rsidR="00BB1255" w:rsidRPr="0043262A" w:rsidRDefault="00BB1255">
            <w:pPr>
              <w:pStyle w:val="NormalWeb"/>
              <w:spacing w:before="0" w:beforeAutospacing="0" w:after="0" w:afterAutospacing="0"/>
              <w:rPr>
                <w:lang w:val="en-GB"/>
              </w:rPr>
            </w:pPr>
            <w:r w:rsidRPr="0043262A">
              <w:rPr>
                <w:rFonts w:ascii="Cambria" w:hAnsi="Cambria"/>
                <w:color w:val="136C73"/>
                <w:lang w:val="en-GB"/>
              </w:rPr>
              <w:t>Teaching staff</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97D774" w14:textId="77777777" w:rsidR="00BE0E58" w:rsidRPr="00BE0E58" w:rsidRDefault="00BE0E58" w:rsidP="00880DB1">
            <w:pPr>
              <w:spacing w:line="360" w:lineRule="auto"/>
              <w:jc w:val="both"/>
              <w:rPr>
                <w:lang w:val="en-GB"/>
              </w:rPr>
            </w:pPr>
            <w:r w:rsidRPr="00BE0E58">
              <w:rPr>
                <w:lang w:val="en-GB"/>
              </w:rPr>
              <w:t xml:space="preserve">To carry out actions to increase the number of students is necessary.  </w:t>
            </w:r>
          </w:p>
          <w:p w14:paraId="20FAA745" w14:textId="6531363C" w:rsidR="00BB1255" w:rsidRPr="00BE0E58" w:rsidRDefault="00BE0E58" w:rsidP="00880DB1">
            <w:pPr>
              <w:spacing w:line="360" w:lineRule="auto"/>
              <w:jc w:val="both"/>
            </w:pPr>
            <w:r w:rsidRPr="00BE0E58">
              <w:rPr>
                <w:lang w:val="en-GB"/>
              </w:rPr>
              <w:t>Erasmus teaching staff mobility should be increased.</w:t>
            </w:r>
          </w:p>
        </w:tc>
      </w:tr>
      <w:tr w:rsidR="00BB1255" w:rsidRPr="0043262A" w14:paraId="48687F27" w14:textId="77777777" w:rsidTr="00BB1255">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D7E1457" w14:textId="77777777" w:rsidR="00BB1255" w:rsidRPr="0043262A" w:rsidRDefault="00BB1255">
            <w:pPr>
              <w:pStyle w:val="NormalWeb"/>
              <w:spacing w:before="0" w:beforeAutospacing="0" w:after="0" w:afterAutospacing="0"/>
              <w:rPr>
                <w:lang w:val="en-GB"/>
              </w:rPr>
            </w:pPr>
            <w:r w:rsidRPr="0043262A">
              <w:rPr>
                <w:rFonts w:ascii="Cambria" w:hAnsi="Cambria"/>
                <w:color w:val="136C73"/>
                <w:lang w:val="en-GB"/>
              </w:rPr>
              <w:t>Learning facilities and resources</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DF450B" w14:textId="7C8CFDD8" w:rsidR="00BB1255" w:rsidRPr="00BE0E58" w:rsidRDefault="00BE0E58" w:rsidP="00880DB1">
            <w:pPr>
              <w:spacing w:line="360" w:lineRule="auto"/>
              <w:jc w:val="both"/>
              <w:rPr>
                <w:lang w:val="en-GB"/>
              </w:rPr>
            </w:pPr>
            <w:r w:rsidRPr="00BE0E58">
              <w:rPr>
                <w:lang w:val="en-GB"/>
              </w:rPr>
              <w:t xml:space="preserve">Should attract more financial support from social partners for the renewal of laboratories and equipment.  </w:t>
            </w:r>
          </w:p>
        </w:tc>
      </w:tr>
      <w:tr w:rsidR="00BB1255" w:rsidRPr="0043262A" w14:paraId="4F675000" w14:textId="77777777" w:rsidTr="00BB1255">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BE2D1EF" w14:textId="77777777" w:rsidR="00BB1255" w:rsidRPr="0043262A" w:rsidRDefault="00BB1255">
            <w:pPr>
              <w:pStyle w:val="NormalWeb"/>
              <w:spacing w:before="0" w:beforeAutospacing="0" w:after="0" w:afterAutospacing="0"/>
              <w:rPr>
                <w:lang w:val="en-GB"/>
              </w:rPr>
            </w:pPr>
            <w:r w:rsidRPr="0043262A">
              <w:rPr>
                <w:rFonts w:ascii="Cambria" w:hAnsi="Cambria"/>
                <w:color w:val="136C73"/>
                <w:lang w:val="en-GB"/>
              </w:rPr>
              <w:t>Study quality management and public information</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9CA4B3" w14:textId="334155D7" w:rsidR="00BB1255" w:rsidRPr="00BE0E58" w:rsidRDefault="00BE0E58" w:rsidP="00880DB1">
            <w:pPr>
              <w:spacing w:line="360" w:lineRule="auto"/>
              <w:jc w:val="both"/>
              <w:rPr>
                <w:lang w:val="en-GB"/>
              </w:rPr>
            </w:pPr>
            <w:r w:rsidRPr="00BE0E58">
              <w:rPr>
                <w:lang w:val="en-GB"/>
              </w:rPr>
              <w:t>Develop ways to obtain information from external stakeholders. Reduce the number of documents describing the quality system at the university.</w:t>
            </w:r>
          </w:p>
        </w:tc>
      </w:tr>
    </w:tbl>
    <w:p w14:paraId="47F3EAA2" w14:textId="737D1FC4" w:rsidR="00677F9A" w:rsidRPr="0043262A" w:rsidRDefault="00BB1255" w:rsidP="00BB1255">
      <w:pPr>
        <w:spacing w:after="200" w:line="276" w:lineRule="auto"/>
        <w:rPr>
          <w:rFonts w:ascii="Cambria" w:hAnsi="Cambria"/>
          <w:b/>
          <w:bCs/>
          <w:caps/>
          <w:color w:val="136C73"/>
          <w:sz w:val="36"/>
          <w:szCs w:val="26"/>
          <w:lang w:val="en-GB" w:eastAsia="lt-LT"/>
        </w:rPr>
      </w:pPr>
      <w:r w:rsidRPr="0043262A">
        <w:rPr>
          <w:rFonts w:ascii="Cambria" w:hAnsi="Cambria"/>
          <w:b/>
          <w:bCs/>
          <w:caps/>
          <w:color w:val="136C73"/>
          <w:sz w:val="36"/>
          <w:szCs w:val="26"/>
          <w:lang w:val="en-GB" w:eastAsia="lt-LT"/>
        </w:rPr>
        <w:br w:type="page"/>
      </w:r>
    </w:p>
    <w:p w14:paraId="4068ECD2" w14:textId="4F1EE5DE" w:rsidR="00677F9A" w:rsidRPr="00A44764" w:rsidRDefault="00677F9A" w:rsidP="00677F9A">
      <w:pPr>
        <w:keepNext/>
        <w:keepLines/>
        <w:tabs>
          <w:tab w:val="left" w:pos="680"/>
        </w:tabs>
        <w:spacing w:before="240" w:after="240"/>
        <w:ind w:left="360"/>
        <w:jc w:val="center"/>
        <w:outlineLvl w:val="1"/>
        <w:rPr>
          <w:rFonts w:ascii="Cambria" w:hAnsi="Cambria"/>
          <w:b/>
          <w:bCs/>
          <w:caps/>
          <w:color w:val="136C73"/>
          <w:sz w:val="36"/>
          <w:szCs w:val="26"/>
          <w:lang w:val="en-GB" w:eastAsia="lt-LT"/>
        </w:rPr>
      </w:pPr>
      <w:r w:rsidRPr="00A44764">
        <w:rPr>
          <w:rFonts w:ascii="Cambria" w:hAnsi="Cambria"/>
          <w:b/>
          <w:bCs/>
          <w:caps/>
          <w:color w:val="136C73"/>
          <w:sz w:val="36"/>
          <w:szCs w:val="26"/>
          <w:lang w:val="en-GB" w:eastAsia="lt-LT"/>
        </w:rPr>
        <w:lastRenderedPageBreak/>
        <w:t>V. SUMMARY</w:t>
      </w:r>
      <w:bookmarkEnd w:id="2"/>
    </w:p>
    <w:p w14:paraId="0DC9965B" w14:textId="77777777" w:rsidR="004400F2" w:rsidRPr="004400F2" w:rsidRDefault="004400F2" w:rsidP="004400F2">
      <w:pPr>
        <w:spacing w:line="360" w:lineRule="auto"/>
        <w:jc w:val="both"/>
        <w:rPr>
          <w:rFonts w:asciiTheme="majorHAnsi" w:hAnsiTheme="majorHAnsi"/>
          <w:color w:val="000000"/>
          <w:lang w:val="en-GB"/>
        </w:rPr>
      </w:pPr>
      <w:r w:rsidRPr="004400F2">
        <w:rPr>
          <w:rFonts w:asciiTheme="majorHAnsi" w:hAnsiTheme="majorHAnsi"/>
          <w:color w:val="000000"/>
          <w:lang w:val="en-GB"/>
        </w:rPr>
        <w:t xml:space="preserve">VILNIUS TECH is a state-owned university with a well-established position in Lithuanian higher education system. Academic staff makes major contributions in their fields of research works. Therefore, position of VGTV in research world is growing. </w:t>
      </w:r>
    </w:p>
    <w:p w14:paraId="0999E9E4" w14:textId="77777777" w:rsidR="004400F2" w:rsidRPr="004400F2" w:rsidRDefault="004400F2" w:rsidP="004400F2">
      <w:pPr>
        <w:spacing w:line="360" w:lineRule="auto"/>
        <w:jc w:val="both"/>
        <w:rPr>
          <w:rFonts w:asciiTheme="majorHAnsi" w:hAnsiTheme="majorHAnsi"/>
          <w:color w:val="000000"/>
          <w:lang w:val="en-GB"/>
        </w:rPr>
      </w:pPr>
    </w:p>
    <w:p w14:paraId="70AE9895" w14:textId="77777777" w:rsidR="004400F2" w:rsidRPr="004400F2" w:rsidRDefault="004400F2" w:rsidP="004400F2">
      <w:pPr>
        <w:spacing w:line="360" w:lineRule="auto"/>
        <w:jc w:val="both"/>
        <w:rPr>
          <w:rFonts w:asciiTheme="majorHAnsi" w:hAnsiTheme="majorHAnsi"/>
          <w:color w:val="000000"/>
          <w:lang w:val="en-GB"/>
        </w:rPr>
      </w:pPr>
      <w:r w:rsidRPr="004400F2">
        <w:rPr>
          <w:rFonts w:asciiTheme="majorHAnsi" w:hAnsiTheme="majorHAnsi"/>
          <w:color w:val="000000"/>
          <w:lang w:val="en-GB"/>
        </w:rPr>
        <w:t xml:space="preserve">The experts panel would like to thank you very much for the professionally prepared Self Evaluation Report, which helped a lot in preparing the External Evaluation Report. </w:t>
      </w:r>
    </w:p>
    <w:p w14:paraId="75207447" w14:textId="77777777" w:rsidR="004400F2" w:rsidRPr="004400F2" w:rsidRDefault="004400F2" w:rsidP="004400F2">
      <w:pPr>
        <w:spacing w:line="360" w:lineRule="auto"/>
        <w:jc w:val="both"/>
        <w:rPr>
          <w:rFonts w:asciiTheme="majorHAnsi" w:hAnsiTheme="majorHAnsi"/>
          <w:color w:val="000000"/>
          <w:lang w:val="en-GB"/>
        </w:rPr>
      </w:pPr>
    </w:p>
    <w:p w14:paraId="7919B436" w14:textId="77777777" w:rsidR="004400F2" w:rsidRPr="004400F2" w:rsidRDefault="004400F2" w:rsidP="004400F2">
      <w:pPr>
        <w:spacing w:line="360" w:lineRule="auto"/>
        <w:jc w:val="both"/>
        <w:rPr>
          <w:rFonts w:asciiTheme="majorHAnsi" w:hAnsiTheme="majorHAnsi"/>
          <w:color w:val="000000"/>
          <w:lang w:val="en-GB"/>
        </w:rPr>
      </w:pPr>
      <w:r w:rsidRPr="004400F2">
        <w:rPr>
          <w:rFonts w:asciiTheme="majorHAnsi" w:hAnsiTheme="majorHAnsi"/>
          <w:color w:val="000000"/>
          <w:lang w:val="en-GB"/>
        </w:rPr>
        <w:t xml:space="preserve">The experts panel noted, from the interview with the students, that they are proud of being part of the University. They appreciate the close contact to their teachers. They also appreciate the many forms of support offered to them. The experts panel had a very positive impression of the connections and relationships that the faculty has developed with social partners, academic institutions, and employers, who expressed their satisfaction with the qualifications that graduates obtained during their studies. </w:t>
      </w:r>
    </w:p>
    <w:p w14:paraId="6A237586" w14:textId="77777777" w:rsidR="004400F2" w:rsidRPr="004400F2" w:rsidRDefault="004400F2" w:rsidP="004400F2">
      <w:pPr>
        <w:spacing w:line="360" w:lineRule="auto"/>
        <w:jc w:val="both"/>
        <w:rPr>
          <w:rFonts w:asciiTheme="majorHAnsi" w:hAnsiTheme="majorHAnsi"/>
          <w:color w:val="000000"/>
          <w:lang w:val="en-GB"/>
        </w:rPr>
      </w:pPr>
    </w:p>
    <w:p w14:paraId="6D6083E6" w14:textId="77777777" w:rsidR="004400F2" w:rsidRPr="004400F2" w:rsidRDefault="004400F2" w:rsidP="004400F2">
      <w:pPr>
        <w:spacing w:line="360" w:lineRule="auto"/>
        <w:jc w:val="both"/>
        <w:rPr>
          <w:rFonts w:asciiTheme="majorHAnsi" w:hAnsiTheme="majorHAnsi"/>
          <w:color w:val="000000"/>
          <w:lang w:val="en-GB"/>
        </w:rPr>
      </w:pPr>
      <w:r w:rsidRPr="004400F2">
        <w:rPr>
          <w:rFonts w:asciiTheme="majorHAnsi" w:hAnsiTheme="majorHAnsi"/>
          <w:color w:val="000000"/>
          <w:lang w:val="en-GB"/>
        </w:rPr>
        <w:t xml:space="preserve">The experts panel positively evaluates: a well-developed system of student activation as part of research works which should be further expanded, operation of the study quality management system. It is commendable that in 2022 number of students admitted to first cycle studies increases significantly thus VILNIUS TECH should keep this tendency in the future years as well as plan measures to attract more students to second cycle studies.  </w:t>
      </w:r>
    </w:p>
    <w:p w14:paraId="2AB0EFD0" w14:textId="77777777" w:rsidR="004400F2" w:rsidRPr="004400F2" w:rsidRDefault="004400F2" w:rsidP="004400F2">
      <w:pPr>
        <w:spacing w:line="360" w:lineRule="auto"/>
        <w:jc w:val="both"/>
        <w:rPr>
          <w:rFonts w:asciiTheme="majorHAnsi" w:hAnsiTheme="majorHAnsi"/>
          <w:color w:val="000000"/>
          <w:lang w:val="en-GB"/>
        </w:rPr>
      </w:pPr>
    </w:p>
    <w:p w14:paraId="60ECCFB5" w14:textId="77777777" w:rsidR="004400F2" w:rsidRPr="004400F2" w:rsidRDefault="004400F2" w:rsidP="004400F2">
      <w:pPr>
        <w:spacing w:line="360" w:lineRule="auto"/>
        <w:jc w:val="both"/>
        <w:rPr>
          <w:rFonts w:asciiTheme="majorHAnsi" w:hAnsiTheme="majorHAnsi"/>
          <w:color w:val="000000"/>
          <w:lang w:val="en-GB"/>
        </w:rPr>
      </w:pPr>
      <w:r w:rsidRPr="004400F2">
        <w:rPr>
          <w:rFonts w:asciiTheme="majorHAnsi" w:hAnsiTheme="majorHAnsi"/>
          <w:color w:val="000000"/>
          <w:lang w:val="en-GB"/>
        </w:rPr>
        <w:t xml:space="preserve">The suggestions for improvement made in this report partly refer to: creation of one committee at the faculty under which various external partners worked out common synthetic proposals for changes in study programs. </w:t>
      </w:r>
    </w:p>
    <w:p w14:paraId="77E94817" w14:textId="77777777" w:rsidR="004400F2" w:rsidRPr="004400F2" w:rsidRDefault="004400F2" w:rsidP="004400F2">
      <w:pPr>
        <w:spacing w:line="360" w:lineRule="auto"/>
        <w:jc w:val="both"/>
        <w:rPr>
          <w:rFonts w:asciiTheme="majorHAnsi" w:hAnsiTheme="majorHAnsi"/>
          <w:color w:val="000000"/>
          <w:lang w:val="en-GB"/>
        </w:rPr>
      </w:pPr>
    </w:p>
    <w:p w14:paraId="4B7F856D" w14:textId="77777777" w:rsidR="004400F2" w:rsidRPr="004400F2" w:rsidRDefault="004400F2" w:rsidP="004400F2">
      <w:pPr>
        <w:spacing w:line="360" w:lineRule="auto"/>
        <w:jc w:val="both"/>
        <w:rPr>
          <w:rFonts w:asciiTheme="majorHAnsi" w:hAnsiTheme="majorHAnsi"/>
          <w:color w:val="000000"/>
          <w:lang w:val="en-GB"/>
        </w:rPr>
      </w:pPr>
      <w:r w:rsidRPr="004400F2">
        <w:rPr>
          <w:rFonts w:asciiTheme="majorHAnsi" w:hAnsiTheme="majorHAnsi"/>
          <w:color w:val="000000"/>
          <w:lang w:val="en-GB"/>
        </w:rPr>
        <w:t xml:space="preserve">Students have claimed that they receive high quality support and have close contact with teaching and administrative staff. Nevertheless, low number of students in the last years of first cycle is a concern which should be paid more attention. </w:t>
      </w:r>
    </w:p>
    <w:p w14:paraId="762E962A" w14:textId="77777777" w:rsidR="004400F2" w:rsidRPr="004400F2" w:rsidRDefault="004400F2" w:rsidP="004400F2">
      <w:pPr>
        <w:spacing w:line="360" w:lineRule="auto"/>
        <w:jc w:val="both"/>
        <w:rPr>
          <w:rFonts w:asciiTheme="majorHAnsi" w:hAnsiTheme="majorHAnsi"/>
          <w:color w:val="000000"/>
          <w:lang w:val="en-GB"/>
        </w:rPr>
      </w:pPr>
    </w:p>
    <w:p w14:paraId="7443B4DA" w14:textId="77777777" w:rsidR="004400F2" w:rsidRPr="004400F2" w:rsidRDefault="004400F2" w:rsidP="004400F2">
      <w:pPr>
        <w:spacing w:line="360" w:lineRule="auto"/>
        <w:jc w:val="both"/>
        <w:rPr>
          <w:rFonts w:asciiTheme="majorHAnsi" w:hAnsiTheme="majorHAnsi"/>
          <w:color w:val="000000"/>
          <w:lang w:val="en-GB"/>
        </w:rPr>
      </w:pPr>
      <w:r w:rsidRPr="004400F2">
        <w:rPr>
          <w:rFonts w:asciiTheme="majorHAnsi" w:hAnsiTheme="majorHAnsi"/>
          <w:color w:val="000000"/>
          <w:lang w:val="en-GB"/>
        </w:rPr>
        <w:t xml:space="preserve">The only major point of concern the expert team identified is small number of students in the evaluated field of study. The experts panel proposes to increase the activity of the university during the recruitment period. </w:t>
      </w:r>
    </w:p>
    <w:p w14:paraId="14521D57" w14:textId="647E091A" w:rsidR="00677F9A" w:rsidRPr="00B76DD8" w:rsidRDefault="004400F2" w:rsidP="004400F2">
      <w:pPr>
        <w:spacing w:line="360" w:lineRule="auto"/>
        <w:jc w:val="both"/>
        <w:rPr>
          <w:rFonts w:ascii="Cambria" w:eastAsia="Calibri" w:hAnsi="Cambria"/>
          <w:szCs w:val="22"/>
          <w:lang w:val="en-GB" w:eastAsia="lt-LT"/>
        </w:rPr>
      </w:pPr>
      <w:r w:rsidRPr="004400F2">
        <w:rPr>
          <w:rFonts w:asciiTheme="majorHAnsi" w:hAnsiTheme="majorHAnsi"/>
          <w:color w:val="000000"/>
          <w:lang w:val="en-GB"/>
        </w:rPr>
        <w:t xml:space="preserve">At the end experts panel would like to thank all staff, students, social partners and administration staff involved in evaluation and took part in our meetings for their commitment and help during site visit. We wish to assure all concerned that we have made every effort to scrupulously </w:t>
      </w:r>
      <w:proofErr w:type="spellStart"/>
      <w:r w:rsidRPr="004400F2">
        <w:rPr>
          <w:rFonts w:asciiTheme="majorHAnsi" w:hAnsiTheme="majorHAnsi"/>
          <w:color w:val="000000"/>
          <w:lang w:val="en-GB"/>
        </w:rPr>
        <w:t>analyze</w:t>
      </w:r>
      <w:proofErr w:type="spellEnd"/>
      <w:r w:rsidRPr="004400F2">
        <w:rPr>
          <w:rFonts w:asciiTheme="majorHAnsi" w:hAnsiTheme="majorHAnsi"/>
          <w:color w:val="000000"/>
          <w:lang w:val="en-GB"/>
        </w:rPr>
        <w:t xml:space="preserve"> </w:t>
      </w:r>
      <w:r w:rsidRPr="004400F2">
        <w:rPr>
          <w:rFonts w:asciiTheme="majorHAnsi" w:hAnsiTheme="majorHAnsi"/>
          <w:color w:val="000000"/>
          <w:lang w:val="en-GB"/>
        </w:rPr>
        <w:lastRenderedPageBreak/>
        <w:t>the evidence presented to us and have thoroughly discussed and considered our recommendations.</w:t>
      </w:r>
    </w:p>
    <w:p w14:paraId="2587E368" w14:textId="77777777" w:rsidR="0060015D" w:rsidRPr="0043262A" w:rsidRDefault="0060015D" w:rsidP="00677F9A">
      <w:pPr>
        <w:spacing w:after="200" w:line="276" w:lineRule="auto"/>
        <w:rPr>
          <w:rFonts w:ascii="Cambria" w:eastAsia="Calibri" w:hAnsi="Cambria"/>
          <w:szCs w:val="22"/>
          <w:lang w:val="en-GB" w:eastAsia="lt-LT"/>
        </w:rPr>
      </w:pPr>
    </w:p>
    <w:p w14:paraId="692BE68B" w14:textId="77777777" w:rsidR="00677F9A" w:rsidRPr="0043262A" w:rsidRDefault="00677F9A" w:rsidP="00677F9A">
      <w:pPr>
        <w:jc w:val="center"/>
        <w:rPr>
          <w:lang w:val="en-GB"/>
        </w:rPr>
      </w:pPr>
      <w:r w:rsidRPr="0043262A">
        <w:rPr>
          <w:lang w:val="en-GB"/>
        </w:rPr>
        <w:t>_______________</w:t>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t>_____________</w:t>
      </w:r>
    </w:p>
    <w:p w14:paraId="6AC50F82" w14:textId="6A7EAD1A" w:rsidR="009B1A04" w:rsidRPr="0043262A" w:rsidRDefault="00BB1255" w:rsidP="002A5085">
      <w:pPr>
        <w:spacing w:after="200" w:line="276" w:lineRule="auto"/>
        <w:rPr>
          <w:lang w:val="en-GB"/>
        </w:rPr>
      </w:pPr>
      <w:r w:rsidRPr="0043262A">
        <w:rPr>
          <w:lang w:val="en-GB"/>
        </w:rPr>
        <w:br w:type="page"/>
      </w:r>
    </w:p>
    <w:p w14:paraId="24F0DF12" w14:textId="77777777" w:rsidR="0042467A" w:rsidRPr="00C5787E" w:rsidRDefault="0042467A" w:rsidP="0042467A">
      <w:pPr>
        <w:jc w:val="right"/>
      </w:pPr>
      <w:r w:rsidRPr="00C5787E">
        <w:rPr>
          <w:b/>
        </w:rPr>
        <w:lastRenderedPageBreak/>
        <w:t>Vertimas iš anglų kalbos</w:t>
      </w:r>
    </w:p>
    <w:p w14:paraId="47AA7E4B" w14:textId="77777777" w:rsidR="0042467A" w:rsidRPr="00C5787E" w:rsidRDefault="0042467A" w:rsidP="0042467A">
      <w:pPr>
        <w:jc w:val="center"/>
        <w:rPr>
          <w:b/>
          <w:caps/>
        </w:rPr>
      </w:pPr>
    </w:p>
    <w:p w14:paraId="3171296A" w14:textId="77777777" w:rsidR="00880DB1" w:rsidRDefault="004400F2" w:rsidP="0042467A">
      <w:pPr>
        <w:jc w:val="center"/>
        <w:rPr>
          <w:b/>
          <w:caps/>
        </w:rPr>
      </w:pPr>
      <w:r>
        <w:rPr>
          <w:b/>
          <w:caps/>
        </w:rPr>
        <w:t>Vilniaus gedimino technikos</w:t>
      </w:r>
      <w:r w:rsidR="00112377">
        <w:rPr>
          <w:b/>
          <w:caps/>
        </w:rPr>
        <w:t xml:space="preserve"> universiteto</w:t>
      </w:r>
      <w:r w:rsidR="00677F9A">
        <w:rPr>
          <w:b/>
          <w:caps/>
        </w:rPr>
        <w:t xml:space="preserve"> </w:t>
      </w:r>
    </w:p>
    <w:p w14:paraId="73FA489B" w14:textId="326D981C" w:rsidR="00112377" w:rsidRDefault="004400F2" w:rsidP="0042467A">
      <w:pPr>
        <w:jc w:val="center"/>
        <w:rPr>
          <w:b/>
          <w:caps/>
        </w:rPr>
      </w:pPr>
      <w:r>
        <w:rPr>
          <w:b/>
          <w:caps/>
        </w:rPr>
        <w:t>matavimų inžinerijos</w:t>
      </w:r>
      <w:r w:rsidR="00112377">
        <w:rPr>
          <w:b/>
          <w:caps/>
        </w:rPr>
        <w:t xml:space="preserve"> </w:t>
      </w:r>
      <w:r w:rsidR="00677F9A">
        <w:rPr>
          <w:b/>
          <w:caps/>
        </w:rPr>
        <w:t>krypties</w:t>
      </w:r>
      <w:r w:rsidR="0042467A" w:rsidRPr="00C5787E">
        <w:rPr>
          <w:b/>
          <w:caps/>
        </w:rPr>
        <w:t xml:space="preserve"> studijų </w:t>
      </w:r>
    </w:p>
    <w:p w14:paraId="72BBEB65" w14:textId="1CB4353F" w:rsidR="0042467A" w:rsidRPr="00C5787E" w:rsidRDefault="00112377" w:rsidP="0042467A">
      <w:pPr>
        <w:jc w:val="center"/>
        <w:rPr>
          <w:b/>
          <w:caps/>
        </w:rPr>
      </w:pPr>
      <w:r w:rsidRPr="00112377">
        <w:rPr>
          <w:b/>
          <w:caps/>
          <w:lang w:val="en-US"/>
        </w:rPr>
        <w:t>2023</w:t>
      </w:r>
      <w:r w:rsidR="006D603E">
        <w:rPr>
          <w:b/>
          <w:caps/>
          <w:lang w:val="en-US"/>
        </w:rPr>
        <w:t xml:space="preserve"> m. </w:t>
      </w:r>
      <w:r w:rsidR="004400F2">
        <w:rPr>
          <w:b/>
          <w:caps/>
          <w:lang w:val="en-US"/>
        </w:rPr>
        <w:t>balandžio</w:t>
      </w:r>
      <w:r w:rsidR="006D603E">
        <w:rPr>
          <w:b/>
          <w:caps/>
          <w:lang w:val="en-US"/>
        </w:rPr>
        <w:t xml:space="preserve"> </w:t>
      </w:r>
      <w:r w:rsidR="004400F2">
        <w:rPr>
          <w:b/>
          <w:caps/>
          <w:lang w:val="en-US"/>
        </w:rPr>
        <w:t>13</w:t>
      </w:r>
      <w:r w:rsidR="006D603E">
        <w:rPr>
          <w:b/>
          <w:caps/>
          <w:lang w:val="en-US"/>
        </w:rPr>
        <w:t xml:space="preserve"> d.</w:t>
      </w:r>
      <w:r w:rsidR="00677F9A" w:rsidRPr="00112377">
        <w:rPr>
          <w:b/>
          <w:caps/>
        </w:rPr>
        <w:t xml:space="preserve"> </w:t>
      </w:r>
      <w:r w:rsidR="0042467A" w:rsidRPr="00112377">
        <w:rPr>
          <w:b/>
          <w:caps/>
        </w:rPr>
        <w:t xml:space="preserve">ekspertinio vertinimo išvadų NR. </w:t>
      </w:r>
      <w:r w:rsidR="00BB1255" w:rsidRPr="00112377">
        <w:rPr>
          <w:b/>
        </w:rPr>
        <w:t>SV4-</w:t>
      </w:r>
      <w:r w:rsidR="004400F2">
        <w:rPr>
          <w:b/>
        </w:rPr>
        <w:t>44</w:t>
      </w:r>
      <w:r w:rsidR="00677F9A" w:rsidRPr="00112377">
        <w:rPr>
          <w:b/>
        </w:rPr>
        <w:t xml:space="preserve"> </w:t>
      </w:r>
      <w:r w:rsidR="0042467A" w:rsidRPr="00112377">
        <w:rPr>
          <w:b/>
          <w:caps/>
        </w:rPr>
        <w:t>IŠRAŠAS</w:t>
      </w:r>
    </w:p>
    <w:p w14:paraId="2E426DF7" w14:textId="77777777" w:rsidR="0042467A" w:rsidRPr="0042467A" w:rsidRDefault="0042467A" w:rsidP="0042467A">
      <w:pPr>
        <w:rPr>
          <w:caps/>
          <w:sz w:val="16"/>
        </w:rPr>
      </w:pPr>
    </w:p>
    <w:p w14:paraId="45816257" w14:textId="77777777" w:rsidR="00677F9A" w:rsidRPr="00677F9A" w:rsidRDefault="00677F9A" w:rsidP="00677F9A">
      <w:pPr>
        <w:spacing w:after="200" w:line="276" w:lineRule="auto"/>
        <w:jc w:val="center"/>
        <w:rPr>
          <w:rFonts w:ascii="Cambria" w:eastAsia="Calibri" w:hAnsi="Cambria"/>
          <w:i/>
          <w:sz w:val="36"/>
          <w:szCs w:val="36"/>
          <w:lang w:eastAsia="lt-LT"/>
        </w:rPr>
      </w:pPr>
      <w:r w:rsidRPr="00677F9A">
        <w:rPr>
          <w:rFonts w:ascii="Calibri" w:eastAsia="Calibri" w:hAnsi="Calibri"/>
          <w:i/>
          <w:noProof/>
          <w:sz w:val="36"/>
          <w:szCs w:val="36"/>
        </w:rPr>
        <w:drawing>
          <wp:inline distT="0" distB="0" distL="0" distR="0" wp14:anchorId="55319C97" wp14:editId="6B512678">
            <wp:extent cx="1866900" cy="115252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0FA673A2" w14:textId="77777777" w:rsidR="00677F9A" w:rsidRPr="00677F9A" w:rsidRDefault="00677F9A" w:rsidP="00677F9A">
      <w:pPr>
        <w:spacing w:after="200"/>
        <w:jc w:val="center"/>
        <w:rPr>
          <w:rFonts w:ascii="Cambria" w:eastAsia="Calibri" w:hAnsi="Cambria"/>
          <w:color w:val="136C73"/>
          <w:sz w:val="28"/>
          <w:szCs w:val="28"/>
          <w:lang w:eastAsia="lt-LT"/>
        </w:rPr>
      </w:pPr>
      <w:r w:rsidRPr="00677F9A">
        <w:rPr>
          <w:rFonts w:ascii="Cambria" w:eastAsia="Calibri" w:hAnsi="Cambria"/>
          <w:color w:val="136C73"/>
          <w:sz w:val="28"/>
          <w:szCs w:val="28"/>
          <w:lang w:eastAsia="lt-LT"/>
        </w:rPr>
        <w:t>STUDIJŲ KOKYBĖS VERTINIMO CENTRAS</w:t>
      </w:r>
    </w:p>
    <w:p w14:paraId="7FAEC106" w14:textId="77777777" w:rsidR="00677F9A" w:rsidRPr="00677F9A" w:rsidRDefault="00677F9A" w:rsidP="00677F9A">
      <w:pPr>
        <w:spacing w:after="200"/>
        <w:rPr>
          <w:rFonts w:ascii="Cambria" w:eastAsia="Calibri" w:hAnsi="Cambria"/>
          <w:color w:val="136C73"/>
          <w:szCs w:val="22"/>
          <w:lang w:eastAsia="lt-LT"/>
        </w:rPr>
      </w:pPr>
    </w:p>
    <w:p w14:paraId="6E3005B4" w14:textId="72B90081" w:rsidR="00677F9A" w:rsidRPr="00677F9A" w:rsidRDefault="004400F2" w:rsidP="00677F9A">
      <w:pPr>
        <w:spacing w:after="200"/>
        <w:jc w:val="center"/>
        <w:rPr>
          <w:rFonts w:ascii="Cambria" w:eastAsia="Calibri" w:hAnsi="Cambria"/>
          <w:color w:val="136C73"/>
          <w:sz w:val="28"/>
          <w:szCs w:val="28"/>
          <w:lang w:eastAsia="lt-LT"/>
        </w:rPr>
      </w:pPr>
      <w:r>
        <w:rPr>
          <w:rFonts w:ascii="Cambria" w:eastAsia="Calibri" w:hAnsi="Cambria"/>
          <w:color w:val="136C73"/>
          <w:sz w:val="28"/>
          <w:szCs w:val="28"/>
          <w:lang w:eastAsia="lt-LT"/>
        </w:rPr>
        <w:t>Vilniaus Gedimino technikos universitetas</w:t>
      </w:r>
    </w:p>
    <w:p w14:paraId="268771B5" w14:textId="77777777" w:rsidR="00726FD0" w:rsidRDefault="00677F9A" w:rsidP="00677F9A">
      <w:pPr>
        <w:spacing w:after="200"/>
        <w:jc w:val="center"/>
        <w:rPr>
          <w:rFonts w:ascii="Cambria" w:eastAsia="Calibri" w:hAnsi="Cambria"/>
          <w:b/>
          <w:color w:val="136C73"/>
          <w:sz w:val="28"/>
          <w:szCs w:val="28"/>
          <w:lang w:eastAsia="lt-LT"/>
        </w:rPr>
      </w:pPr>
      <w:r w:rsidRPr="00677F9A">
        <w:rPr>
          <w:rFonts w:ascii="Cambria" w:eastAsia="Calibri" w:hAnsi="Cambria"/>
          <w:b/>
          <w:color w:val="136C73"/>
          <w:sz w:val="28"/>
          <w:szCs w:val="28"/>
          <w:lang w:eastAsia="lt-LT"/>
        </w:rPr>
        <w:t xml:space="preserve">STUDIJŲ KRYPTIS </w:t>
      </w:r>
    </w:p>
    <w:p w14:paraId="4357B46A" w14:textId="25BCE42D" w:rsidR="00677F9A" w:rsidRPr="00677F9A" w:rsidRDefault="004400F2" w:rsidP="00677F9A">
      <w:pPr>
        <w:spacing w:after="200"/>
        <w:jc w:val="center"/>
        <w:rPr>
          <w:rFonts w:ascii="Cambria" w:eastAsia="Calibri" w:hAnsi="Cambria"/>
          <w:b/>
          <w:color w:val="136C73"/>
          <w:sz w:val="28"/>
          <w:szCs w:val="28"/>
          <w:lang w:eastAsia="lt-LT"/>
        </w:rPr>
      </w:pPr>
      <w:r>
        <w:rPr>
          <w:rFonts w:ascii="Cambria" w:eastAsia="Calibri" w:hAnsi="Cambria"/>
          <w:b/>
          <w:color w:val="136C73"/>
          <w:sz w:val="28"/>
          <w:szCs w:val="28"/>
          <w:lang w:eastAsia="lt-LT"/>
        </w:rPr>
        <w:t>MATVIMŲ INŽINERIJA</w:t>
      </w:r>
    </w:p>
    <w:p w14:paraId="16B12140" w14:textId="77777777" w:rsidR="00677F9A" w:rsidRPr="00677F9A" w:rsidRDefault="00677F9A" w:rsidP="00677F9A">
      <w:pPr>
        <w:spacing w:after="200"/>
        <w:jc w:val="center"/>
        <w:rPr>
          <w:rFonts w:ascii="Cambria" w:eastAsia="Calibri" w:hAnsi="Cambria"/>
          <w:b/>
          <w:bCs/>
          <w:color w:val="136C73"/>
          <w:sz w:val="28"/>
          <w:szCs w:val="28"/>
          <w:lang w:eastAsia="lt-LT"/>
        </w:rPr>
      </w:pPr>
      <w:r w:rsidRPr="00677F9A">
        <w:rPr>
          <w:rFonts w:ascii="Cambria" w:eastAsia="Calibri" w:hAnsi="Cambria"/>
          <w:b/>
          <w:color w:val="136C73"/>
          <w:sz w:val="28"/>
          <w:szCs w:val="28"/>
          <w:lang w:eastAsia="lt-LT"/>
        </w:rPr>
        <w:t xml:space="preserve">VERTINIMO </w:t>
      </w:r>
      <w:r w:rsidRPr="00677F9A">
        <w:rPr>
          <w:rFonts w:ascii="Cambria" w:eastAsia="Calibri" w:hAnsi="Cambria"/>
          <w:b/>
          <w:bCs/>
          <w:color w:val="136C73"/>
          <w:sz w:val="28"/>
          <w:szCs w:val="28"/>
          <w:lang w:eastAsia="lt-LT"/>
        </w:rPr>
        <w:t>IŠVADOS</w:t>
      </w:r>
    </w:p>
    <w:p w14:paraId="24554674" w14:textId="77777777" w:rsidR="00677F9A" w:rsidRPr="00677F9A" w:rsidRDefault="00677F9A" w:rsidP="00677F9A">
      <w:pPr>
        <w:spacing w:after="200" w:line="276" w:lineRule="auto"/>
        <w:jc w:val="center"/>
        <w:rPr>
          <w:rFonts w:ascii="Cambria" w:eastAsia="Calibri" w:hAnsi="Cambria"/>
          <w:sz w:val="36"/>
          <w:szCs w:val="36"/>
          <w:lang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77F9A" w:rsidRPr="00677F9A" w14:paraId="58A912C0" w14:textId="77777777" w:rsidTr="0043262A">
        <w:trPr>
          <w:trHeight w:val="2994"/>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54010D01" w14:textId="77777777" w:rsidR="00042EEA" w:rsidRDefault="00042EEA" w:rsidP="00042EEA">
            <w:pPr>
              <w:tabs>
                <w:tab w:val="left" w:pos="0"/>
              </w:tabs>
              <w:spacing w:line="276" w:lineRule="auto"/>
              <w:rPr>
                <w:rFonts w:ascii="Cambria" w:eastAsia="Calibri" w:hAnsi="Cambria"/>
                <w:b/>
                <w:color w:val="FFFFFF"/>
                <w:szCs w:val="22"/>
                <w:lang w:eastAsia="lt-LT"/>
              </w:rPr>
            </w:pPr>
            <w:r>
              <w:rPr>
                <w:rFonts w:ascii="Cambria" w:eastAsia="Calibri" w:hAnsi="Cambria"/>
                <w:b/>
                <w:color w:val="FFFFFF"/>
                <w:szCs w:val="22"/>
                <w:lang w:eastAsia="lt-LT"/>
              </w:rPr>
              <w:t xml:space="preserve">Ekspertų grupė: </w:t>
            </w:r>
          </w:p>
          <w:p w14:paraId="475CC664" w14:textId="77777777" w:rsidR="00042EEA" w:rsidRDefault="00042EEA" w:rsidP="00042EEA">
            <w:pPr>
              <w:numPr>
                <w:ilvl w:val="0"/>
                <w:numId w:val="46"/>
              </w:numPr>
              <w:spacing w:line="360" w:lineRule="auto"/>
              <w:ind w:right="1302"/>
              <w:contextualSpacing/>
              <w:jc w:val="both"/>
              <w:rPr>
                <w:rFonts w:ascii="Cambria" w:eastAsia="Cambria" w:hAnsi="Cambria" w:cs="Cambria"/>
                <w:color w:val="000000"/>
                <w:szCs w:val="22"/>
                <w:lang w:eastAsia="lt-LT"/>
              </w:rPr>
            </w:pPr>
            <w:r>
              <w:rPr>
                <w:rFonts w:ascii="Cambria" w:eastAsia="Cambria" w:hAnsi="Cambria" w:cs="Cambria"/>
                <w:b/>
                <w:color w:val="FFFFFF"/>
                <w:szCs w:val="22"/>
                <w:lang w:eastAsia="lt-LT"/>
              </w:rPr>
              <w:t xml:space="preserve">Prof. </w:t>
            </w:r>
            <w:proofErr w:type="spellStart"/>
            <w:r>
              <w:rPr>
                <w:rFonts w:ascii="Cambria" w:eastAsia="Cambria" w:hAnsi="Cambria" w:cs="Cambria"/>
                <w:b/>
                <w:color w:val="FFFFFF"/>
                <w:szCs w:val="22"/>
                <w:lang w:eastAsia="lt-LT"/>
              </w:rPr>
              <w:t>dr</w:t>
            </w:r>
            <w:proofErr w:type="spellEnd"/>
            <w:r>
              <w:rPr>
                <w:rFonts w:ascii="Cambria" w:eastAsia="Cambria" w:hAnsi="Cambria" w:cs="Cambria"/>
                <w:b/>
                <w:color w:val="FFFFFF"/>
                <w:szCs w:val="22"/>
                <w:lang w:eastAsia="lt-LT"/>
              </w:rPr>
              <w:t xml:space="preserve"> </w:t>
            </w:r>
            <w:proofErr w:type="spellStart"/>
            <w:r>
              <w:rPr>
                <w:b/>
                <w:color w:val="FFFFFF"/>
                <w:szCs w:val="22"/>
                <w:lang w:eastAsia="lt-LT"/>
              </w:rPr>
              <w:t>Krzysztof</w:t>
            </w:r>
            <w:proofErr w:type="spellEnd"/>
            <w:r>
              <w:rPr>
                <w:b/>
                <w:color w:val="FFFFFF"/>
                <w:szCs w:val="22"/>
                <w:lang w:eastAsia="lt-LT"/>
              </w:rPr>
              <w:t xml:space="preserve"> </w:t>
            </w:r>
            <w:proofErr w:type="spellStart"/>
            <w:r>
              <w:rPr>
                <w:b/>
                <w:color w:val="FFFFFF"/>
                <w:szCs w:val="22"/>
                <w:lang w:eastAsia="lt-LT"/>
              </w:rPr>
              <w:t>Czaplewski</w:t>
            </w:r>
            <w:proofErr w:type="spellEnd"/>
            <w:r>
              <w:rPr>
                <w:b/>
                <w:color w:val="FFFFFF"/>
                <w:szCs w:val="22"/>
                <w:lang w:eastAsia="lt-LT"/>
              </w:rPr>
              <w:t xml:space="preserve"> </w:t>
            </w:r>
            <w:r>
              <w:rPr>
                <w:rFonts w:ascii="Cambria" w:eastAsia="Cambria" w:hAnsi="Cambria" w:cs="Cambria"/>
                <w:b/>
                <w:color w:val="FFFFFF"/>
                <w:szCs w:val="22"/>
                <w:lang w:eastAsia="lt-LT"/>
              </w:rPr>
              <w:t xml:space="preserve">(vadovas), </w:t>
            </w:r>
            <w:r>
              <w:rPr>
                <w:rFonts w:ascii="Cambria" w:eastAsia="Cambria" w:hAnsi="Cambria" w:cs="Cambria"/>
                <w:i/>
                <w:color w:val="FFFFFF"/>
                <w:szCs w:val="22"/>
                <w:lang w:eastAsia="lt-LT"/>
              </w:rPr>
              <w:t>akademinės bendruomenės atstovas;</w:t>
            </w:r>
            <w:r>
              <w:rPr>
                <w:rFonts w:ascii="Cambria" w:eastAsia="Cambria" w:hAnsi="Cambria" w:cs="Cambria"/>
                <w:b/>
                <w:color w:val="FFFFFF"/>
                <w:szCs w:val="22"/>
                <w:lang w:eastAsia="lt-LT"/>
              </w:rPr>
              <w:t xml:space="preserve"> </w:t>
            </w:r>
          </w:p>
          <w:p w14:paraId="4D33BACD" w14:textId="77777777" w:rsidR="00042EEA" w:rsidRDefault="00042EEA" w:rsidP="00042EEA">
            <w:pPr>
              <w:numPr>
                <w:ilvl w:val="0"/>
                <w:numId w:val="46"/>
              </w:numPr>
              <w:spacing w:line="360" w:lineRule="auto"/>
              <w:ind w:left="714" w:right="1302" w:hanging="357"/>
              <w:contextualSpacing/>
              <w:jc w:val="both"/>
              <w:rPr>
                <w:rFonts w:ascii="Cambria" w:eastAsia="Cambria" w:hAnsi="Cambria" w:cs="Cambria"/>
                <w:b/>
                <w:color w:val="FFFFFF"/>
                <w:szCs w:val="22"/>
                <w:lang w:eastAsia="lt-LT"/>
              </w:rPr>
            </w:pPr>
            <w:r>
              <w:rPr>
                <w:rFonts w:ascii="Cambria" w:eastAsia="Cambria" w:hAnsi="Cambria" w:cs="Cambria"/>
                <w:b/>
                <w:color w:val="FFFFFF"/>
                <w:szCs w:val="22"/>
                <w:lang w:eastAsia="lt-LT"/>
              </w:rPr>
              <w:t>Doc. dr. Peregrina Eloina Coll Aliaga,</w:t>
            </w:r>
            <w:r>
              <w:rPr>
                <w:rFonts w:ascii="Cambria" w:eastAsia="Cambria" w:hAnsi="Cambria" w:cs="Cambria"/>
                <w:i/>
                <w:color w:val="FFFFFF"/>
                <w:szCs w:val="22"/>
                <w:lang w:eastAsia="lt-LT"/>
              </w:rPr>
              <w:t xml:space="preserve"> akademinės bendruomenės atstovė;</w:t>
            </w:r>
            <w:r>
              <w:rPr>
                <w:rFonts w:ascii="Cambria" w:eastAsia="Cambria" w:hAnsi="Cambria" w:cs="Cambria"/>
                <w:b/>
                <w:color w:val="FFFFFF"/>
                <w:szCs w:val="22"/>
                <w:lang w:eastAsia="lt-LT"/>
              </w:rPr>
              <w:t xml:space="preserve"> </w:t>
            </w:r>
          </w:p>
          <w:p w14:paraId="54922775" w14:textId="77777777" w:rsidR="00042EEA" w:rsidRDefault="00042EEA" w:rsidP="00042EEA">
            <w:pPr>
              <w:numPr>
                <w:ilvl w:val="0"/>
                <w:numId w:val="46"/>
              </w:numPr>
              <w:spacing w:line="360" w:lineRule="auto"/>
              <w:ind w:left="714" w:right="1302" w:hanging="357"/>
              <w:contextualSpacing/>
              <w:jc w:val="both"/>
              <w:rPr>
                <w:rFonts w:ascii="Cambria" w:eastAsia="Cambria" w:hAnsi="Cambria" w:cs="Cambria"/>
                <w:color w:val="000000"/>
                <w:szCs w:val="22"/>
                <w:lang w:eastAsia="lt-LT"/>
              </w:rPr>
            </w:pPr>
            <w:r>
              <w:rPr>
                <w:rFonts w:ascii="Cambria" w:eastAsia="Cambria" w:hAnsi="Cambria" w:cs="Cambria"/>
                <w:b/>
                <w:color w:val="FFFFFF"/>
                <w:szCs w:val="22"/>
                <w:lang w:eastAsia="lt-LT"/>
              </w:rPr>
              <w:t xml:space="preserve">Audrius Petkevičius, </w:t>
            </w:r>
            <w:r>
              <w:rPr>
                <w:rFonts w:ascii="Cambria" w:eastAsia="Cambria" w:hAnsi="Cambria" w:cs="Cambria"/>
                <w:i/>
                <w:color w:val="FFFFFF"/>
                <w:szCs w:val="22"/>
                <w:lang w:eastAsia="lt-LT"/>
              </w:rPr>
              <w:t xml:space="preserve">darbdavių atstovas; </w:t>
            </w:r>
            <w:r>
              <w:rPr>
                <w:rFonts w:ascii="Cambria" w:eastAsia="Cambria" w:hAnsi="Cambria" w:cs="Cambria"/>
                <w:b/>
                <w:color w:val="FFFFFF"/>
                <w:szCs w:val="22"/>
                <w:lang w:eastAsia="lt-LT"/>
              </w:rPr>
              <w:t xml:space="preserve"> </w:t>
            </w:r>
          </w:p>
          <w:p w14:paraId="06009D4E" w14:textId="77777777" w:rsidR="00042EEA" w:rsidRDefault="00042EEA" w:rsidP="00042EEA">
            <w:pPr>
              <w:numPr>
                <w:ilvl w:val="0"/>
                <w:numId w:val="46"/>
              </w:numPr>
              <w:spacing w:line="360" w:lineRule="auto"/>
              <w:ind w:left="714" w:right="8" w:hanging="357"/>
              <w:contextualSpacing/>
              <w:jc w:val="both"/>
              <w:rPr>
                <w:rFonts w:ascii="Cambria" w:eastAsia="Cambria" w:hAnsi="Cambria" w:cs="Cambria"/>
                <w:color w:val="000000"/>
                <w:szCs w:val="22"/>
                <w:lang w:eastAsia="lt-LT"/>
              </w:rPr>
            </w:pPr>
            <w:r>
              <w:rPr>
                <w:rFonts w:ascii="Cambria" w:eastAsia="Cambria" w:hAnsi="Cambria" w:cs="Cambria"/>
                <w:b/>
                <w:color w:val="FFFFFF"/>
                <w:szCs w:val="22"/>
                <w:lang w:eastAsia="lt-LT"/>
              </w:rPr>
              <w:t xml:space="preserve">Miglė Gervytė, </w:t>
            </w:r>
            <w:r>
              <w:rPr>
                <w:rFonts w:ascii="Cambria" w:eastAsia="Cambria" w:hAnsi="Cambria" w:cs="Cambria"/>
                <w:i/>
                <w:color w:val="FFFFFF"/>
                <w:szCs w:val="22"/>
                <w:lang w:eastAsia="lt-LT"/>
              </w:rPr>
              <w:t>studentų atstovė</w:t>
            </w:r>
            <w:r>
              <w:rPr>
                <w:rFonts w:ascii="Cambria" w:eastAsia="Cambria" w:hAnsi="Cambria" w:cs="Cambria"/>
                <w:color w:val="FFFFFF"/>
                <w:szCs w:val="22"/>
                <w:lang w:eastAsia="lt-LT"/>
              </w:rPr>
              <w:t>.</w:t>
            </w:r>
            <w:r>
              <w:rPr>
                <w:rFonts w:ascii="Cambria" w:eastAsia="Cambria" w:hAnsi="Cambria" w:cs="Cambria"/>
                <w:b/>
                <w:color w:val="FFFFFF"/>
                <w:szCs w:val="22"/>
                <w:lang w:eastAsia="lt-LT"/>
              </w:rPr>
              <w:t xml:space="preserve"> </w:t>
            </w:r>
          </w:p>
          <w:p w14:paraId="01F6F7BC" w14:textId="77777777" w:rsidR="00677F9A" w:rsidRPr="00677F9A" w:rsidRDefault="00677F9A" w:rsidP="000D4EE3">
            <w:pPr>
              <w:tabs>
                <w:tab w:val="left" w:pos="0"/>
              </w:tabs>
              <w:spacing w:line="276" w:lineRule="auto"/>
              <w:rPr>
                <w:rFonts w:ascii="Cambria" w:eastAsia="Calibri" w:hAnsi="Cambria"/>
                <w:b/>
                <w:color w:val="FFFFFF"/>
                <w:szCs w:val="22"/>
                <w:lang w:eastAsia="lt-LT"/>
              </w:rPr>
            </w:pPr>
          </w:p>
          <w:p w14:paraId="2F5B3265" w14:textId="1373E683" w:rsidR="00677F9A" w:rsidRPr="002A5085" w:rsidRDefault="00677F9A" w:rsidP="00112377">
            <w:pPr>
              <w:tabs>
                <w:tab w:val="left" w:pos="0"/>
              </w:tabs>
              <w:spacing w:line="276" w:lineRule="auto"/>
              <w:rPr>
                <w:rFonts w:ascii="Cambria" w:eastAsia="Calibri" w:hAnsi="Cambria"/>
                <w:b/>
                <w:color w:val="FFFFFF"/>
                <w:szCs w:val="22"/>
                <w:lang w:eastAsia="lt-LT"/>
              </w:rPr>
            </w:pPr>
            <w:r w:rsidRPr="00677F9A">
              <w:rPr>
                <w:rFonts w:ascii="Cambria" w:eastAsia="Calibri" w:hAnsi="Cambria"/>
                <w:b/>
                <w:color w:val="FFFFFF"/>
                <w:szCs w:val="22"/>
                <w:lang w:eastAsia="lt-LT"/>
              </w:rPr>
              <w:t>Vertinimo koordinator</w:t>
            </w:r>
            <w:r w:rsidR="00112377">
              <w:rPr>
                <w:rFonts w:ascii="Cambria" w:eastAsia="Calibri" w:hAnsi="Cambria"/>
                <w:b/>
                <w:color w:val="FFFFFF"/>
                <w:szCs w:val="22"/>
                <w:lang w:eastAsia="lt-LT"/>
              </w:rPr>
              <w:t>ė</w:t>
            </w:r>
            <w:r w:rsidRPr="00677F9A">
              <w:rPr>
                <w:rFonts w:ascii="Cambria" w:eastAsia="Calibri" w:hAnsi="Cambria"/>
                <w:b/>
                <w:color w:val="FFFFFF"/>
                <w:szCs w:val="22"/>
                <w:lang w:eastAsia="lt-LT"/>
              </w:rPr>
              <w:t xml:space="preserve">- </w:t>
            </w:r>
            <w:r w:rsidR="00112377" w:rsidRPr="00112377">
              <w:rPr>
                <w:rFonts w:ascii="Cambria" w:eastAsia="Calibri" w:hAnsi="Cambria"/>
                <w:b/>
                <w:i/>
                <w:iCs/>
                <w:color w:val="FFFFFF"/>
                <w:szCs w:val="22"/>
                <w:lang w:eastAsia="lt-LT"/>
              </w:rPr>
              <w:t>Miglė Palujanskaitė</w:t>
            </w:r>
          </w:p>
        </w:tc>
      </w:tr>
    </w:tbl>
    <w:p w14:paraId="69412338" w14:textId="77777777" w:rsidR="00677F9A" w:rsidRPr="00677F9A" w:rsidRDefault="00677F9A" w:rsidP="00677F9A">
      <w:pPr>
        <w:rPr>
          <w:rFonts w:ascii="Calibri" w:eastAsia="Calibri" w:hAnsi="Calibri"/>
          <w:sz w:val="22"/>
          <w:szCs w:val="22"/>
          <w:lang w:eastAsia="lt-LT"/>
        </w:rPr>
      </w:pPr>
    </w:p>
    <w:p w14:paraId="02F10286" w14:textId="77777777" w:rsidR="000D4EE3" w:rsidRDefault="000D4EE3" w:rsidP="00677F9A">
      <w:pPr>
        <w:rPr>
          <w:rFonts w:ascii="Calibri" w:eastAsia="Calibri" w:hAnsi="Calibri"/>
          <w:sz w:val="22"/>
          <w:szCs w:val="22"/>
          <w:lang w:eastAsia="lt-LT"/>
        </w:rPr>
      </w:pPr>
    </w:p>
    <w:p w14:paraId="72FA86B9" w14:textId="05B58246" w:rsidR="000D4EE3" w:rsidRDefault="000D4EE3" w:rsidP="00677F9A">
      <w:pPr>
        <w:rPr>
          <w:rFonts w:ascii="Calibri" w:eastAsia="Calibri" w:hAnsi="Calibri"/>
          <w:sz w:val="22"/>
          <w:szCs w:val="22"/>
          <w:lang w:eastAsia="lt-LT"/>
        </w:rPr>
      </w:pPr>
    </w:p>
    <w:p w14:paraId="1F537A58" w14:textId="77777777" w:rsidR="0043262A" w:rsidRDefault="0043262A" w:rsidP="00677F9A">
      <w:pPr>
        <w:rPr>
          <w:rFonts w:ascii="Calibri" w:eastAsia="Calibri" w:hAnsi="Calibri"/>
          <w:sz w:val="22"/>
          <w:szCs w:val="22"/>
          <w:lang w:eastAsia="lt-LT"/>
        </w:rPr>
      </w:pPr>
    </w:p>
    <w:p w14:paraId="100F6252" w14:textId="77777777" w:rsidR="000D4EE3" w:rsidRDefault="000D4EE3" w:rsidP="00677F9A">
      <w:pPr>
        <w:rPr>
          <w:rFonts w:ascii="Calibri" w:eastAsia="Calibri" w:hAnsi="Calibri"/>
          <w:sz w:val="22"/>
          <w:szCs w:val="22"/>
          <w:lang w:eastAsia="lt-LT"/>
        </w:rPr>
      </w:pPr>
    </w:p>
    <w:p w14:paraId="1AEDF395" w14:textId="0C01FA83" w:rsidR="000D4EE3" w:rsidRDefault="000D4EE3" w:rsidP="00677F9A">
      <w:pPr>
        <w:rPr>
          <w:rFonts w:asciiTheme="minorHAnsi" w:eastAsia="Calibri" w:hAnsiTheme="minorHAnsi" w:cstheme="minorHAnsi"/>
          <w:color w:val="136C73"/>
          <w:sz w:val="22"/>
          <w:szCs w:val="22"/>
        </w:rPr>
      </w:pPr>
    </w:p>
    <w:p w14:paraId="42F41BE7" w14:textId="77777777" w:rsidR="0043262A" w:rsidRPr="0060015D" w:rsidRDefault="0043262A" w:rsidP="00677F9A">
      <w:pPr>
        <w:rPr>
          <w:rFonts w:asciiTheme="minorHAnsi" w:eastAsia="Calibri" w:hAnsiTheme="minorHAnsi" w:cstheme="minorHAnsi"/>
          <w:color w:val="136C73"/>
          <w:sz w:val="22"/>
          <w:szCs w:val="22"/>
        </w:rPr>
      </w:pPr>
    </w:p>
    <w:p w14:paraId="35A64DDB" w14:textId="77777777" w:rsidR="00677F9A" w:rsidRPr="0060015D" w:rsidRDefault="00677F9A" w:rsidP="00677F9A">
      <w:pPr>
        <w:rPr>
          <w:rFonts w:asciiTheme="majorHAnsi" w:eastAsia="Calibri" w:hAnsiTheme="majorHAnsi" w:cstheme="minorHAnsi"/>
          <w:color w:val="136C73"/>
        </w:rPr>
      </w:pPr>
      <w:r w:rsidRPr="0060015D">
        <w:rPr>
          <w:rFonts w:asciiTheme="majorHAnsi" w:eastAsia="Calibri" w:hAnsiTheme="majorHAnsi" w:cstheme="minorHAnsi"/>
          <w:color w:val="136C73"/>
        </w:rPr>
        <w:t>Išvados parengtos anglų kalba</w:t>
      </w:r>
    </w:p>
    <w:p w14:paraId="4805A346" w14:textId="77777777" w:rsidR="00677F9A" w:rsidRPr="0060015D" w:rsidRDefault="00677F9A" w:rsidP="00677F9A">
      <w:pPr>
        <w:rPr>
          <w:rFonts w:asciiTheme="majorHAnsi" w:eastAsia="Calibri" w:hAnsiTheme="majorHAnsi" w:cstheme="minorHAnsi"/>
          <w:color w:val="136C73"/>
        </w:rPr>
      </w:pPr>
      <w:r w:rsidRPr="0060015D">
        <w:rPr>
          <w:rFonts w:asciiTheme="majorHAnsi" w:eastAsia="Calibri" w:hAnsiTheme="majorHAnsi" w:cstheme="minorHAnsi"/>
          <w:color w:val="136C73"/>
        </w:rPr>
        <w:t>Vertimą į lietuvių kalbą atliko</w:t>
      </w:r>
      <w:r w:rsidR="000550AD">
        <w:rPr>
          <w:rFonts w:asciiTheme="majorHAnsi" w:eastAsia="Calibri" w:hAnsiTheme="majorHAnsi" w:cstheme="minorHAnsi"/>
          <w:color w:val="136C73"/>
        </w:rPr>
        <w:t xml:space="preserve">  UAB ,,Pasaulio spalvos</w:t>
      </w:r>
      <w:r w:rsidR="00BC7225">
        <w:rPr>
          <w:rFonts w:asciiTheme="majorHAnsi" w:eastAsia="Calibri" w:hAnsiTheme="majorHAnsi" w:cstheme="minorHAnsi"/>
          <w:color w:val="136C73"/>
        </w:rPr>
        <w:t>“</w:t>
      </w:r>
    </w:p>
    <w:p w14:paraId="1B5590AB" w14:textId="77777777" w:rsidR="00677F9A" w:rsidRPr="0060015D" w:rsidRDefault="00677F9A" w:rsidP="00677F9A">
      <w:pPr>
        <w:rPr>
          <w:rFonts w:asciiTheme="majorHAnsi" w:eastAsia="Calibri" w:hAnsiTheme="majorHAnsi" w:cstheme="minorHAnsi"/>
          <w:color w:val="136C73"/>
        </w:rPr>
      </w:pPr>
    </w:p>
    <w:tbl>
      <w:tblPr>
        <w:tblW w:w="0" w:type="auto"/>
        <w:tblLook w:val="01E0" w:firstRow="1" w:lastRow="1" w:firstColumn="1" w:lastColumn="1" w:noHBand="0" w:noVBand="0"/>
      </w:tblPr>
      <w:tblGrid>
        <w:gridCol w:w="460"/>
        <w:gridCol w:w="6848"/>
      </w:tblGrid>
      <w:tr w:rsidR="00677F9A" w:rsidRPr="0060015D" w14:paraId="1E67F170" w14:textId="77777777" w:rsidTr="00752935">
        <w:tc>
          <w:tcPr>
            <w:tcW w:w="460" w:type="dxa"/>
            <w:shd w:val="clear" w:color="auto" w:fill="auto"/>
            <w:vAlign w:val="center"/>
          </w:tcPr>
          <w:p w14:paraId="3C9BBA9A" w14:textId="77777777" w:rsidR="00677F9A" w:rsidRPr="0060015D" w:rsidRDefault="00677F9A" w:rsidP="00677F9A">
            <w:pPr>
              <w:rPr>
                <w:rFonts w:asciiTheme="majorHAnsi" w:eastAsia="Calibri" w:hAnsiTheme="majorHAnsi" w:cstheme="minorHAnsi"/>
                <w:color w:val="136C73"/>
              </w:rPr>
            </w:pPr>
            <w:r w:rsidRPr="0060015D">
              <w:rPr>
                <w:rFonts w:asciiTheme="majorHAnsi" w:eastAsia="Calibri" w:hAnsiTheme="majorHAnsi" w:cstheme="minorHAnsi"/>
                <w:color w:val="136C73"/>
              </w:rPr>
              <w:t>©</w:t>
            </w:r>
          </w:p>
        </w:tc>
        <w:tc>
          <w:tcPr>
            <w:tcW w:w="6848" w:type="dxa"/>
            <w:shd w:val="clear" w:color="auto" w:fill="auto"/>
          </w:tcPr>
          <w:p w14:paraId="3D526E8D" w14:textId="77777777" w:rsidR="00677F9A" w:rsidRPr="0060015D" w:rsidRDefault="00677F9A" w:rsidP="00677F9A">
            <w:pPr>
              <w:rPr>
                <w:rFonts w:asciiTheme="majorHAnsi" w:eastAsia="Calibri" w:hAnsiTheme="majorHAnsi" w:cstheme="minorHAnsi"/>
                <w:color w:val="136C73"/>
              </w:rPr>
            </w:pPr>
            <w:r w:rsidRPr="0060015D">
              <w:rPr>
                <w:rFonts w:asciiTheme="majorHAnsi" w:eastAsia="Calibri" w:hAnsiTheme="majorHAnsi" w:cstheme="minorHAnsi"/>
                <w:color w:val="136C73"/>
              </w:rPr>
              <w:t>Studijų kokybės vertinimo centras</w:t>
            </w:r>
          </w:p>
        </w:tc>
      </w:tr>
    </w:tbl>
    <w:p w14:paraId="14A623D7" w14:textId="77777777" w:rsidR="0042467A" w:rsidRDefault="0042467A" w:rsidP="0042467A">
      <w:pPr>
        <w:rPr>
          <w:caps/>
        </w:rPr>
      </w:pPr>
    </w:p>
    <w:p w14:paraId="233701EE" w14:textId="77777777" w:rsidR="006D1CFD" w:rsidRDefault="006D1CFD" w:rsidP="00962EF2">
      <w:pPr>
        <w:spacing w:line="276" w:lineRule="auto"/>
        <w:rPr>
          <w:rFonts w:ascii="Cambria" w:eastAsia="Calibri" w:hAnsi="Cambria"/>
          <w:color w:val="136C73"/>
        </w:rPr>
      </w:pPr>
    </w:p>
    <w:p w14:paraId="1051C19C" w14:textId="77777777" w:rsidR="006D1CFD" w:rsidRPr="006D1CFD" w:rsidRDefault="006D1CFD" w:rsidP="006D1CFD">
      <w:pPr>
        <w:spacing w:line="276" w:lineRule="auto"/>
        <w:jc w:val="center"/>
        <w:rPr>
          <w:rFonts w:ascii="Cambria" w:eastAsia="Calibri" w:hAnsi="Cambria"/>
          <w:color w:val="136C73"/>
        </w:rPr>
      </w:pPr>
      <w:r w:rsidRPr="006D1CFD">
        <w:rPr>
          <w:rFonts w:ascii="Cambria" w:eastAsia="Calibri" w:hAnsi="Cambria"/>
          <w:color w:val="136C73"/>
        </w:rPr>
        <w:t>Vilnius</w:t>
      </w:r>
    </w:p>
    <w:p w14:paraId="7C8E5394" w14:textId="25225BDD" w:rsidR="006D1CFD" w:rsidRPr="006D1CFD" w:rsidRDefault="006D1CFD" w:rsidP="0093524A">
      <w:pPr>
        <w:spacing w:line="276" w:lineRule="auto"/>
        <w:jc w:val="center"/>
        <w:rPr>
          <w:rFonts w:ascii="Cambria" w:eastAsia="Calibri" w:hAnsi="Cambria"/>
          <w:color w:val="136C73"/>
        </w:rPr>
      </w:pPr>
      <w:r w:rsidRPr="006D1CFD">
        <w:rPr>
          <w:rFonts w:ascii="Cambria" w:eastAsia="Calibri" w:hAnsi="Cambria"/>
          <w:color w:val="136C73"/>
        </w:rPr>
        <w:t>202</w:t>
      </w:r>
      <w:r w:rsidR="00C7668B">
        <w:rPr>
          <w:rFonts w:ascii="Cambria" w:eastAsia="Calibri" w:hAnsi="Cambria"/>
          <w:color w:val="136C73"/>
        </w:rPr>
        <w:t>3</w:t>
      </w:r>
    </w:p>
    <w:p w14:paraId="3C5C83CC" w14:textId="633FA430" w:rsidR="00EB06E1" w:rsidRPr="00F8616E" w:rsidRDefault="00677F9A" w:rsidP="002909E5">
      <w:pPr>
        <w:spacing w:line="276" w:lineRule="auto"/>
        <w:jc w:val="center"/>
        <w:rPr>
          <w:rFonts w:asciiTheme="majorHAnsi" w:eastAsia="Calibri" w:hAnsiTheme="majorHAnsi"/>
          <w:b/>
          <w:color w:val="136C73"/>
          <w:sz w:val="28"/>
          <w:szCs w:val="22"/>
          <w:lang w:val="en-GB"/>
        </w:rPr>
      </w:pPr>
      <w:r w:rsidRPr="00EB06E1">
        <w:rPr>
          <w:rFonts w:asciiTheme="majorHAnsi" w:eastAsia="Calibri" w:hAnsiTheme="majorHAnsi"/>
          <w:b/>
          <w:color w:val="136C73"/>
          <w:sz w:val="28"/>
          <w:szCs w:val="22"/>
        </w:rPr>
        <w:lastRenderedPageBreak/>
        <w:t>Studijų krypties duomenys</w:t>
      </w:r>
      <w:r w:rsidR="00F8616E">
        <w:rPr>
          <w:rFonts w:asciiTheme="majorHAnsi" w:eastAsia="Calibri" w:hAnsiTheme="majorHAnsi"/>
          <w:b/>
          <w:color w:val="136C73"/>
          <w:sz w:val="28"/>
          <w:szCs w:val="22"/>
          <w:lang w:val="en-GB"/>
        </w:rPr>
        <w:t>*</w:t>
      </w:r>
    </w:p>
    <w:tbl>
      <w:tblPr>
        <w:tblStyle w:val="TableGrid"/>
        <w:tblpPr w:leftFromText="180" w:rightFromText="180" w:vertAnchor="text" w:horzAnchor="margin" w:tblpX="-318" w:tblpY="82"/>
        <w:tblW w:w="5149" w:type="pct"/>
        <w:tblLayout w:type="fixed"/>
        <w:tblLook w:val="04A0" w:firstRow="1" w:lastRow="0" w:firstColumn="1" w:lastColumn="0" w:noHBand="0" w:noVBand="1"/>
      </w:tblPr>
      <w:tblGrid>
        <w:gridCol w:w="2854"/>
        <w:gridCol w:w="2402"/>
        <w:gridCol w:w="2402"/>
        <w:gridCol w:w="2402"/>
      </w:tblGrid>
      <w:tr w:rsidR="004400F2" w:rsidRPr="0060015D" w14:paraId="5B5D4B36" w14:textId="3B20189A" w:rsidTr="000655E6">
        <w:trPr>
          <w:trHeight w:val="510"/>
        </w:trPr>
        <w:tc>
          <w:tcPr>
            <w:tcW w:w="1418" w:type="pct"/>
            <w:shd w:val="clear" w:color="136C73" w:fill="EEECE1" w:themeFill="background2"/>
            <w:vAlign w:val="center"/>
          </w:tcPr>
          <w:p w14:paraId="792F5C8C" w14:textId="77777777" w:rsidR="004400F2" w:rsidRPr="0060015D" w:rsidRDefault="004400F2" w:rsidP="00752935">
            <w:pPr>
              <w:rPr>
                <w:rFonts w:asciiTheme="majorHAnsi" w:hAnsiTheme="majorHAnsi"/>
                <w:color w:val="136C73"/>
              </w:rPr>
            </w:pPr>
            <w:r w:rsidRPr="0060015D">
              <w:rPr>
                <w:rFonts w:asciiTheme="majorHAnsi" w:eastAsia="MS Mincho" w:hAnsiTheme="majorHAnsi"/>
                <w:color w:val="136C73"/>
              </w:rPr>
              <w:t>Studijų programos pavadinimas</w:t>
            </w:r>
          </w:p>
        </w:tc>
        <w:tc>
          <w:tcPr>
            <w:tcW w:w="1194" w:type="pct"/>
            <w:shd w:val="clear" w:color="136C73" w:fill="FFFFFF" w:themeFill="background1"/>
            <w:vAlign w:val="center"/>
          </w:tcPr>
          <w:p w14:paraId="28FE67D0" w14:textId="66DE5F6A" w:rsidR="004400F2" w:rsidRPr="0069329A" w:rsidRDefault="004400F2" w:rsidP="00962EF2">
            <w:pPr>
              <w:rPr>
                <w:rFonts w:asciiTheme="majorHAnsi" w:hAnsiTheme="majorHAnsi"/>
                <w:b/>
                <w:i/>
              </w:rPr>
            </w:pPr>
            <w:r>
              <w:rPr>
                <w:rFonts w:asciiTheme="majorHAnsi" w:hAnsiTheme="majorHAnsi"/>
                <w:b/>
                <w:i/>
              </w:rPr>
              <w:t xml:space="preserve">Geodezija ir </w:t>
            </w:r>
            <w:proofErr w:type="spellStart"/>
            <w:r>
              <w:rPr>
                <w:rFonts w:asciiTheme="majorHAnsi" w:hAnsiTheme="majorHAnsi"/>
                <w:b/>
                <w:i/>
              </w:rPr>
              <w:t>geoinformatika</w:t>
            </w:r>
            <w:proofErr w:type="spellEnd"/>
          </w:p>
        </w:tc>
        <w:tc>
          <w:tcPr>
            <w:tcW w:w="1194" w:type="pct"/>
            <w:shd w:val="clear" w:color="136C73" w:fill="FFFFFF" w:themeFill="background1"/>
            <w:vAlign w:val="center"/>
          </w:tcPr>
          <w:p w14:paraId="42E16144" w14:textId="1E3C9B73" w:rsidR="004400F2" w:rsidRPr="00112377" w:rsidRDefault="004400F2" w:rsidP="00962EF2">
            <w:pPr>
              <w:rPr>
                <w:rFonts w:asciiTheme="majorHAnsi" w:hAnsiTheme="majorHAnsi"/>
                <w:b/>
                <w:i/>
              </w:rPr>
            </w:pPr>
            <w:r>
              <w:rPr>
                <w:rFonts w:asciiTheme="majorHAnsi" w:hAnsiTheme="majorHAnsi"/>
                <w:b/>
                <w:i/>
              </w:rPr>
              <w:t>Geodezija ir kartografija</w:t>
            </w:r>
          </w:p>
        </w:tc>
        <w:tc>
          <w:tcPr>
            <w:tcW w:w="1194" w:type="pct"/>
            <w:shd w:val="clear" w:color="136C73" w:fill="FFFFFF" w:themeFill="background1"/>
            <w:vAlign w:val="center"/>
          </w:tcPr>
          <w:p w14:paraId="595C8C75" w14:textId="42736342" w:rsidR="004400F2" w:rsidRPr="00611410" w:rsidRDefault="004400F2" w:rsidP="004400F2">
            <w:pPr>
              <w:rPr>
                <w:rFonts w:asciiTheme="majorHAnsi" w:hAnsiTheme="majorHAnsi"/>
                <w:b/>
                <w:i/>
              </w:rPr>
            </w:pPr>
            <w:r>
              <w:rPr>
                <w:rFonts w:asciiTheme="majorHAnsi" w:hAnsiTheme="majorHAnsi"/>
                <w:b/>
                <w:i/>
              </w:rPr>
              <w:t xml:space="preserve">Inovatyvūs sprendimai </w:t>
            </w:r>
            <w:proofErr w:type="spellStart"/>
            <w:r w:rsidR="00317DA8">
              <w:rPr>
                <w:rFonts w:asciiTheme="majorHAnsi" w:hAnsiTheme="majorHAnsi"/>
                <w:b/>
                <w:i/>
              </w:rPr>
              <w:t>g</w:t>
            </w:r>
            <w:r>
              <w:rPr>
                <w:rFonts w:asciiTheme="majorHAnsi" w:hAnsiTheme="majorHAnsi"/>
                <w:b/>
                <w:i/>
              </w:rPr>
              <w:t>eomatikoje</w:t>
            </w:r>
            <w:proofErr w:type="spellEnd"/>
          </w:p>
        </w:tc>
      </w:tr>
      <w:tr w:rsidR="004400F2" w:rsidRPr="0060015D" w14:paraId="42EDDD42" w14:textId="4E854D67" w:rsidTr="000655E6">
        <w:trPr>
          <w:trHeight w:val="510"/>
        </w:trPr>
        <w:tc>
          <w:tcPr>
            <w:tcW w:w="1418" w:type="pct"/>
            <w:shd w:val="clear" w:color="auto" w:fill="EEECE1" w:themeFill="background2"/>
            <w:vAlign w:val="center"/>
          </w:tcPr>
          <w:p w14:paraId="251B4AD5" w14:textId="77777777" w:rsidR="004400F2" w:rsidRPr="0060015D" w:rsidRDefault="004400F2" w:rsidP="00752935">
            <w:pPr>
              <w:rPr>
                <w:rFonts w:asciiTheme="majorHAnsi" w:eastAsia="MS Mincho" w:hAnsiTheme="majorHAnsi"/>
                <w:color w:val="136C73"/>
              </w:rPr>
            </w:pPr>
            <w:r w:rsidRPr="0060015D">
              <w:rPr>
                <w:rFonts w:asciiTheme="majorHAnsi" w:eastAsia="MS Mincho" w:hAnsiTheme="majorHAnsi"/>
                <w:color w:val="136C73"/>
              </w:rPr>
              <w:t>Valstybinis kodas</w:t>
            </w:r>
          </w:p>
        </w:tc>
        <w:tc>
          <w:tcPr>
            <w:tcW w:w="1194" w:type="pct"/>
            <w:vAlign w:val="center"/>
          </w:tcPr>
          <w:p w14:paraId="23129CA8" w14:textId="462F25E7" w:rsidR="004400F2" w:rsidRPr="00962EF2" w:rsidRDefault="004400F2" w:rsidP="00962EF2">
            <w:pPr>
              <w:rPr>
                <w:rStyle w:val="fontstyle01"/>
                <w:rFonts w:asciiTheme="majorHAnsi" w:hAnsiTheme="majorHAnsi"/>
                <w:bCs/>
              </w:rPr>
            </w:pPr>
            <w:r>
              <w:t>6121EX036</w:t>
            </w:r>
          </w:p>
        </w:tc>
        <w:tc>
          <w:tcPr>
            <w:tcW w:w="1194" w:type="pct"/>
            <w:vAlign w:val="center"/>
          </w:tcPr>
          <w:p w14:paraId="1C109341" w14:textId="450122A8" w:rsidR="004400F2" w:rsidRPr="00962EF2" w:rsidRDefault="004400F2" w:rsidP="00962EF2">
            <w:pPr>
              <w:rPr>
                <w:rFonts w:asciiTheme="majorHAnsi" w:hAnsiTheme="majorHAnsi"/>
                <w:bCs/>
              </w:rPr>
            </w:pPr>
            <w:r w:rsidRPr="004400F2">
              <w:t>6211EX036</w:t>
            </w:r>
          </w:p>
        </w:tc>
        <w:tc>
          <w:tcPr>
            <w:tcW w:w="1194" w:type="pct"/>
            <w:vAlign w:val="center"/>
          </w:tcPr>
          <w:p w14:paraId="6AF74DA5" w14:textId="29D287CF" w:rsidR="004400F2" w:rsidRPr="00F8616E" w:rsidRDefault="004400F2" w:rsidP="004400F2">
            <w:r w:rsidRPr="004400F2">
              <w:t>6281EX001</w:t>
            </w:r>
            <w:r>
              <w:rPr>
                <w:rStyle w:val="FootnoteReference"/>
              </w:rPr>
              <w:footnoteReference w:id="2"/>
            </w:r>
          </w:p>
        </w:tc>
      </w:tr>
      <w:tr w:rsidR="004400F2" w:rsidRPr="0060015D" w14:paraId="762D06EF" w14:textId="2C6A9BFE" w:rsidTr="000655E6">
        <w:trPr>
          <w:trHeight w:val="510"/>
        </w:trPr>
        <w:tc>
          <w:tcPr>
            <w:tcW w:w="1418" w:type="pct"/>
            <w:shd w:val="clear" w:color="auto" w:fill="EEECE1" w:themeFill="background2"/>
            <w:vAlign w:val="center"/>
          </w:tcPr>
          <w:p w14:paraId="3A4E131B" w14:textId="77777777" w:rsidR="004400F2" w:rsidRPr="0060015D" w:rsidRDefault="004400F2" w:rsidP="004400F2">
            <w:pPr>
              <w:rPr>
                <w:rFonts w:asciiTheme="majorHAnsi" w:eastAsia="MS Mincho" w:hAnsiTheme="majorHAnsi"/>
                <w:color w:val="136C73"/>
              </w:rPr>
            </w:pPr>
            <w:r w:rsidRPr="0060015D">
              <w:rPr>
                <w:rFonts w:asciiTheme="majorHAnsi" w:eastAsia="MS Mincho" w:hAnsiTheme="majorHAnsi"/>
                <w:color w:val="136C73"/>
              </w:rPr>
              <w:t>Studijų programos rūšis</w:t>
            </w:r>
          </w:p>
        </w:tc>
        <w:tc>
          <w:tcPr>
            <w:tcW w:w="1194" w:type="pct"/>
            <w:vAlign w:val="center"/>
          </w:tcPr>
          <w:p w14:paraId="603FBC63" w14:textId="12BC3BF9" w:rsidR="004400F2" w:rsidRPr="00962EF2" w:rsidRDefault="004400F2" w:rsidP="004400F2">
            <w:pPr>
              <w:rPr>
                <w:rFonts w:asciiTheme="majorHAnsi" w:hAnsiTheme="majorHAnsi"/>
                <w:bCs/>
              </w:rPr>
            </w:pPr>
            <w:r>
              <w:rPr>
                <w:rFonts w:asciiTheme="majorHAnsi" w:hAnsiTheme="majorHAnsi"/>
                <w:bCs/>
              </w:rPr>
              <w:t>Universitetinės studijos</w:t>
            </w:r>
          </w:p>
        </w:tc>
        <w:tc>
          <w:tcPr>
            <w:tcW w:w="1194" w:type="pct"/>
            <w:vAlign w:val="center"/>
          </w:tcPr>
          <w:p w14:paraId="082B0A0B" w14:textId="144214F1" w:rsidR="004400F2" w:rsidRPr="00112377" w:rsidRDefault="004400F2" w:rsidP="004400F2">
            <w:pPr>
              <w:rPr>
                <w:rFonts w:asciiTheme="majorHAnsi" w:hAnsiTheme="majorHAnsi"/>
                <w:bCs/>
              </w:rPr>
            </w:pPr>
            <w:r w:rsidRPr="00112377">
              <w:rPr>
                <w:rFonts w:asciiTheme="majorHAnsi" w:hAnsiTheme="majorHAnsi"/>
                <w:bCs/>
              </w:rPr>
              <w:t>U</w:t>
            </w:r>
            <w:r w:rsidRPr="00112377">
              <w:rPr>
                <w:rFonts w:asciiTheme="majorHAnsi" w:hAnsiTheme="majorHAnsi"/>
              </w:rPr>
              <w:t>niversitetinės studijos</w:t>
            </w:r>
          </w:p>
        </w:tc>
        <w:tc>
          <w:tcPr>
            <w:tcW w:w="1194" w:type="pct"/>
            <w:vAlign w:val="center"/>
          </w:tcPr>
          <w:p w14:paraId="10EF2C3A" w14:textId="6F9A08B8" w:rsidR="004400F2" w:rsidRPr="00112377" w:rsidRDefault="004400F2" w:rsidP="004400F2">
            <w:pPr>
              <w:rPr>
                <w:rFonts w:asciiTheme="majorHAnsi" w:hAnsiTheme="majorHAnsi"/>
                <w:bCs/>
              </w:rPr>
            </w:pPr>
            <w:r w:rsidRPr="00112377">
              <w:rPr>
                <w:rFonts w:asciiTheme="majorHAnsi" w:hAnsiTheme="majorHAnsi"/>
                <w:bCs/>
              </w:rPr>
              <w:t>U</w:t>
            </w:r>
            <w:r w:rsidRPr="00112377">
              <w:rPr>
                <w:rFonts w:asciiTheme="majorHAnsi" w:hAnsiTheme="majorHAnsi"/>
              </w:rPr>
              <w:t>niversitetinės studijos</w:t>
            </w:r>
          </w:p>
        </w:tc>
      </w:tr>
      <w:tr w:rsidR="004400F2" w:rsidRPr="0060015D" w14:paraId="1C426CD5" w14:textId="42807574" w:rsidTr="000655E6">
        <w:trPr>
          <w:trHeight w:val="510"/>
        </w:trPr>
        <w:tc>
          <w:tcPr>
            <w:tcW w:w="1418" w:type="pct"/>
            <w:shd w:val="clear" w:color="auto" w:fill="EEECE1" w:themeFill="background2"/>
            <w:vAlign w:val="center"/>
          </w:tcPr>
          <w:p w14:paraId="386FEED8" w14:textId="77777777" w:rsidR="004400F2" w:rsidRPr="0060015D" w:rsidRDefault="004400F2" w:rsidP="004400F2">
            <w:pPr>
              <w:rPr>
                <w:rFonts w:asciiTheme="majorHAnsi" w:eastAsia="MS Mincho" w:hAnsiTheme="majorHAnsi"/>
                <w:color w:val="136C73"/>
              </w:rPr>
            </w:pPr>
            <w:r w:rsidRPr="0060015D">
              <w:rPr>
                <w:rFonts w:asciiTheme="majorHAnsi" w:eastAsia="MS Mincho" w:hAnsiTheme="majorHAnsi"/>
                <w:color w:val="136C73"/>
              </w:rPr>
              <w:t>Studijų pakopa</w:t>
            </w:r>
          </w:p>
        </w:tc>
        <w:tc>
          <w:tcPr>
            <w:tcW w:w="1194" w:type="pct"/>
            <w:vAlign w:val="center"/>
          </w:tcPr>
          <w:p w14:paraId="392A9D3A" w14:textId="24420AFB" w:rsidR="004400F2" w:rsidRPr="00962EF2" w:rsidRDefault="004400F2" w:rsidP="004400F2">
            <w:pPr>
              <w:rPr>
                <w:rFonts w:asciiTheme="majorHAnsi" w:hAnsiTheme="majorHAnsi"/>
                <w:bCs/>
              </w:rPr>
            </w:pPr>
            <w:r>
              <w:rPr>
                <w:rFonts w:asciiTheme="majorHAnsi" w:hAnsiTheme="majorHAnsi"/>
                <w:bCs/>
              </w:rPr>
              <w:t>Pirmoji</w:t>
            </w:r>
          </w:p>
        </w:tc>
        <w:tc>
          <w:tcPr>
            <w:tcW w:w="1194" w:type="pct"/>
            <w:vAlign w:val="center"/>
          </w:tcPr>
          <w:p w14:paraId="32DE7BDC" w14:textId="771917B1" w:rsidR="004400F2" w:rsidRPr="00112377" w:rsidRDefault="004400F2" w:rsidP="004400F2">
            <w:pPr>
              <w:rPr>
                <w:rFonts w:asciiTheme="majorHAnsi" w:hAnsiTheme="majorHAnsi"/>
                <w:bCs/>
              </w:rPr>
            </w:pPr>
            <w:r>
              <w:rPr>
                <w:rFonts w:asciiTheme="majorHAnsi" w:hAnsiTheme="majorHAnsi"/>
                <w:bCs/>
              </w:rPr>
              <w:t>Antroji</w:t>
            </w:r>
          </w:p>
        </w:tc>
        <w:tc>
          <w:tcPr>
            <w:tcW w:w="1194" w:type="pct"/>
            <w:vAlign w:val="center"/>
          </w:tcPr>
          <w:p w14:paraId="5526A873" w14:textId="6D25FF8F" w:rsidR="004400F2" w:rsidRDefault="004400F2" w:rsidP="004400F2">
            <w:pPr>
              <w:rPr>
                <w:rFonts w:asciiTheme="majorHAnsi" w:hAnsiTheme="majorHAnsi"/>
                <w:bCs/>
              </w:rPr>
            </w:pPr>
            <w:r>
              <w:rPr>
                <w:rFonts w:asciiTheme="majorHAnsi" w:hAnsiTheme="majorHAnsi"/>
                <w:bCs/>
              </w:rPr>
              <w:t>Antroji</w:t>
            </w:r>
          </w:p>
        </w:tc>
      </w:tr>
      <w:tr w:rsidR="004400F2" w:rsidRPr="0060015D" w14:paraId="532E1ABE" w14:textId="47191E4A" w:rsidTr="000655E6">
        <w:trPr>
          <w:trHeight w:val="510"/>
        </w:trPr>
        <w:tc>
          <w:tcPr>
            <w:tcW w:w="1418" w:type="pct"/>
            <w:shd w:val="clear" w:color="auto" w:fill="EEECE1" w:themeFill="background2"/>
            <w:vAlign w:val="center"/>
          </w:tcPr>
          <w:p w14:paraId="3B55ECEA" w14:textId="77777777" w:rsidR="004400F2" w:rsidRPr="0060015D" w:rsidRDefault="004400F2" w:rsidP="004400F2">
            <w:pPr>
              <w:rPr>
                <w:rFonts w:asciiTheme="majorHAnsi" w:eastAsia="MS Mincho" w:hAnsiTheme="majorHAnsi"/>
                <w:color w:val="136C73"/>
              </w:rPr>
            </w:pPr>
            <w:r w:rsidRPr="0060015D">
              <w:rPr>
                <w:rFonts w:asciiTheme="majorHAnsi" w:eastAsia="MS Mincho" w:hAnsiTheme="majorHAnsi"/>
                <w:color w:val="136C73"/>
              </w:rPr>
              <w:t>Studijų forma (trukmė metais)</w:t>
            </w:r>
          </w:p>
        </w:tc>
        <w:tc>
          <w:tcPr>
            <w:tcW w:w="1194" w:type="pct"/>
            <w:vAlign w:val="center"/>
          </w:tcPr>
          <w:p w14:paraId="6A6E9610" w14:textId="66C89CE3" w:rsidR="004400F2" w:rsidRPr="00112377" w:rsidRDefault="004400F2" w:rsidP="004400F2">
            <w:pPr>
              <w:rPr>
                <w:rFonts w:asciiTheme="majorHAnsi" w:hAnsiTheme="majorHAnsi"/>
                <w:bCs/>
              </w:rPr>
            </w:pPr>
            <w:r>
              <w:rPr>
                <w:rFonts w:asciiTheme="majorHAnsi" w:hAnsiTheme="majorHAnsi"/>
                <w:bCs/>
              </w:rPr>
              <w:t xml:space="preserve">Nuolatinės studijos, </w:t>
            </w:r>
            <w:r>
              <w:rPr>
                <w:rFonts w:asciiTheme="majorHAnsi" w:hAnsiTheme="majorHAnsi"/>
                <w:bCs/>
                <w:lang w:val="en-US"/>
              </w:rPr>
              <w:t>4</w:t>
            </w:r>
            <w:r>
              <w:rPr>
                <w:rFonts w:asciiTheme="majorHAnsi" w:hAnsiTheme="majorHAnsi"/>
                <w:bCs/>
              </w:rPr>
              <w:t xml:space="preserve"> metai</w:t>
            </w:r>
          </w:p>
        </w:tc>
        <w:tc>
          <w:tcPr>
            <w:tcW w:w="1194" w:type="pct"/>
            <w:vAlign w:val="center"/>
          </w:tcPr>
          <w:p w14:paraId="2F7FC179" w14:textId="6551872F" w:rsidR="004400F2" w:rsidRPr="0051528C" w:rsidRDefault="004400F2" w:rsidP="004400F2">
            <w:pPr>
              <w:rPr>
                <w:rFonts w:asciiTheme="majorHAnsi" w:hAnsiTheme="majorHAnsi"/>
              </w:rPr>
            </w:pPr>
            <w:r w:rsidRPr="00112377">
              <w:rPr>
                <w:rFonts w:asciiTheme="majorHAnsi" w:hAnsiTheme="majorHAnsi"/>
                <w:bCs/>
              </w:rPr>
              <w:t>N</w:t>
            </w:r>
            <w:r w:rsidRPr="00112377">
              <w:rPr>
                <w:rFonts w:asciiTheme="majorHAnsi" w:hAnsiTheme="majorHAnsi"/>
              </w:rPr>
              <w:t xml:space="preserve">uolatinės studijos, </w:t>
            </w:r>
            <w:r>
              <w:rPr>
                <w:rFonts w:asciiTheme="majorHAnsi" w:hAnsiTheme="majorHAnsi"/>
              </w:rPr>
              <w:t>2</w:t>
            </w:r>
            <w:r>
              <w:rPr>
                <w:rFonts w:asciiTheme="majorHAnsi" w:hAnsiTheme="majorHAnsi"/>
                <w:lang w:val="en-US"/>
              </w:rPr>
              <w:t xml:space="preserve"> </w:t>
            </w:r>
            <w:r>
              <w:rPr>
                <w:rFonts w:asciiTheme="majorHAnsi" w:hAnsiTheme="majorHAnsi"/>
              </w:rPr>
              <w:t>metai</w:t>
            </w:r>
          </w:p>
        </w:tc>
        <w:tc>
          <w:tcPr>
            <w:tcW w:w="1194" w:type="pct"/>
            <w:vAlign w:val="center"/>
          </w:tcPr>
          <w:p w14:paraId="29ABE6E8" w14:textId="3F6E9AA0" w:rsidR="004400F2" w:rsidRPr="00112377" w:rsidRDefault="004400F2" w:rsidP="004400F2">
            <w:pPr>
              <w:rPr>
                <w:rFonts w:asciiTheme="majorHAnsi" w:hAnsiTheme="majorHAnsi"/>
                <w:bCs/>
              </w:rPr>
            </w:pPr>
            <w:r w:rsidRPr="00112377">
              <w:rPr>
                <w:rFonts w:asciiTheme="majorHAnsi" w:hAnsiTheme="majorHAnsi"/>
                <w:bCs/>
              </w:rPr>
              <w:t>N</w:t>
            </w:r>
            <w:r w:rsidRPr="00112377">
              <w:rPr>
                <w:rFonts w:asciiTheme="majorHAnsi" w:hAnsiTheme="majorHAnsi"/>
              </w:rPr>
              <w:t xml:space="preserve">uolatinės studijos, </w:t>
            </w:r>
            <w:r>
              <w:rPr>
                <w:rFonts w:asciiTheme="majorHAnsi" w:hAnsiTheme="majorHAnsi"/>
              </w:rPr>
              <w:t>1,5</w:t>
            </w:r>
            <w:r>
              <w:rPr>
                <w:rFonts w:asciiTheme="majorHAnsi" w:hAnsiTheme="majorHAnsi"/>
                <w:lang w:val="en-US"/>
              </w:rPr>
              <w:t xml:space="preserve"> </w:t>
            </w:r>
            <w:r>
              <w:rPr>
                <w:rFonts w:asciiTheme="majorHAnsi" w:hAnsiTheme="majorHAnsi"/>
              </w:rPr>
              <w:t>metai</w:t>
            </w:r>
          </w:p>
        </w:tc>
      </w:tr>
      <w:tr w:rsidR="004400F2" w:rsidRPr="0060015D" w14:paraId="60C680D6" w14:textId="42C62CF2" w:rsidTr="000655E6">
        <w:trPr>
          <w:trHeight w:val="510"/>
        </w:trPr>
        <w:tc>
          <w:tcPr>
            <w:tcW w:w="1418" w:type="pct"/>
            <w:shd w:val="clear" w:color="auto" w:fill="EEECE1" w:themeFill="background2"/>
            <w:vAlign w:val="center"/>
          </w:tcPr>
          <w:p w14:paraId="2AC4D86C" w14:textId="77777777" w:rsidR="004400F2" w:rsidRPr="0060015D" w:rsidRDefault="004400F2" w:rsidP="004400F2">
            <w:pPr>
              <w:rPr>
                <w:rFonts w:asciiTheme="majorHAnsi" w:eastAsia="MS Mincho" w:hAnsiTheme="majorHAnsi"/>
                <w:color w:val="136C73"/>
              </w:rPr>
            </w:pPr>
            <w:r w:rsidRPr="0060015D">
              <w:rPr>
                <w:rFonts w:asciiTheme="majorHAnsi" w:eastAsia="MS Mincho" w:hAnsiTheme="majorHAnsi"/>
                <w:color w:val="136C73"/>
              </w:rPr>
              <w:t>Stud</w:t>
            </w:r>
            <w:r>
              <w:rPr>
                <w:rFonts w:asciiTheme="majorHAnsi" w:eastAsia="MS Mincho" w:hAnsiTheme="majorHAnsi"/>
                <w:color w:val="136C73"/>
              </w:rPr>
              <w:t>i</w:t>
            </w:r>
            <w:r w:rsidRPr="0060015D">
              <w:rPr>
                <w:rFonts w:asciiTheme="majorHAnsi" w:eastAsia="MS Mincho" w:hAnsiTheme="majorHAnsi"/>
                <w:color w:val="136C73"/>
              </w:rPr>
              <w:t>jų programos apimtis kreditais</w:t>
            </w:r>
          </w:p>
        </w:tc>
        <w:tc>
          <w:tcPr>
            <w:tcW w:w="1194" w:type="pct"/>
            <w:vAlign w:val="center"/>
          </w:tcPr>
          <w:p w14:paraId="5CAF6234" w14:textId="6E2DF20E" w:rsidR="004400F2" w:rsidRPr="00112377" w:rsidRDefault="004400F2" w:rsidP="004400F2">
            <w:pPr>
              <w:rPr>
                <w:rFonts w:asciiTheme="majorHAnsi" w:hAnsiTheme="majorHAnsi"/>
                <w:bCs/>
                <w:lang w:val="en-US"/>
              </w:rPr>
            </w:pPr>
            <w:r>
              <w:rPr>
                <w:rFonts w:asciiTheme="majorHAnsi" w:hAnsiTheme="majorHAnsi"/>
                <w:bCs/>
                <w:lang w:val="en-US"/>
              </w:rPr>
              <w:t>240</w:t>
            </w:r>
          </w:p>
        </w:tc>
        <w:tc>
          <w:tcPr>
            <w:tcW w:w="1194" w:type="pct"/>
            <w:vAlign w:val="center"/>
          </w:tcPr>
          <w:p w14:paraId="4F573CDB" w14:textId="5AE45116" w:rsidR="004400F2" w:rsidRPr="0051528C" w:rsidRDefault="004400F2" w:rsidP="004400F2">
            <w:pPr>
              <w:rPr>
                <w:rFonts w:asciiTheme="majorHAnsi" w:hAnsiTheme="majorHAnsi"/>
                <w:bCs/>
              </w:rPr>
            </w:pPr>
            <w:r>
              <w:rPr>
                <w:rFonts w:asciiTheme="majorHAnsi" w:hAnsiTheme="majorHAnsi"/>
                <w:bCs/>
                <w:lang w:val="en-US"/>
              </w:rPr>
              <w:t>120</w:t>
            </w:r>
          </w:p>
        </w:tc>
        <w:tc>
          <w:tcPr>
            <w:tcW w:w="1194" w:type="pct"/>
            <w:vAlign w:val="center"/>
          </w:tcPr>
          <w:p w14:paraId="47B71183" w14:textId="48EF179A" w:rsidR="004400F2" w:rsidRDefault="004400F2" w:rsidP="004400F2">
            <w:pPr>
              <w:rPr>
                <w:rFonts w:asciiTheme="majorHAnsi" w:hAnsiTheme="majorHAnsi"/>
                <w:bCs/>
                <w:lang w:val="en-US"/>
              </w:rPr>
            </w:pPr>
            <w:r>
              <w:rPr>
                <w:rFonts w:asciiTheme="majorHAnsi" w:hAnsiTheme="majorHAnsi"/>
                <w:bCs/>
                <w:lang w:val="en-US"/>
              </w:rPr>
              <w:t>90</w:t>
            </w:r>
          </w:p>
        </w:tc>
      </w:tr>
      <w:tr w:rsidR="004400F2" w:rsidRPr="0060015D" w14:paraId="6F4FD376" w14:textId="5527A103" w:rsidTr="000655E6">
        <w:trPr>
          <w:trHeight w:val="510"/>
        </w:trPr>
        <w:tc>
          <w:tcPr>
            <w:tcW w:w="1418" w:type="pct"/>
            <w:shd w:val="clear" w:color="auto" w:fill="EEECE1" w:themeFill="background2"/>
            <w:vAlign w:val="center"/>
          </w:tcPr>
          <w:p w14:paraId="3A49856F" w14:textId="77777777" w:rsidR="004400F2" w:rsidRPr="0060015D" w:rsidRDefault="004400F2" w:rsidP="004400F2">
            <w:pPr>
              <w:rPr>
                <w:rFonts w:asciiTheme="majorHAnsi" w:eastAsia="MS Mincho" w:hAnsiTheme="majorHAnsi"/>
                <w:color w:val="136C73"/>
              </w:rPr>
            </w:pPr>
            <w:r w:rsidRPr="0060015D">
              <w:rPr>
                <w:rFonts w:asciiTheme="majorHAnsi" w:eastAsia="MS Mincho" w:hAnsiTheme="majorHAnsi"/>
                <w:color w:val="136C73"/>
              </w:rPr>
              <w:t>Suteikiamas laipsnis ir (ar) profesinė kvalifikacija</w:t>
            </w:r>
          </w:p>
        </w:tc>
        <w:tc>
          <w:tcPr>
            <w:tcW w:w="1194" w:type="pct"/>
            <w:vAlign w:val="center"/>
          </w:tcPr>
          <w:p w14:paraId="3190B82F" w14:textId="337554C0" w:rsidR="004400F2" w:rsidRPr="00962EF2" w:rsidRDefault="004400F2" w:rsidP="004400F2">
            <w:pPr>
              <w:rPr>
                <w:rFonts w:asciiTheme="majorHAnsi" w:hAnsiTheme="majorHAnsi"/>
                <w:bCs/>
              </w:rPr>
            </w:pPr>
            <w:r>
              <w:rPr>
                <w:rFonts w:asciiTheme="majorHAnsi" w:hAnsiTheme="majorHAnsi"/>
                <w:bCs/>
              </w:rPr>
              <w:t>Inžinerijos mokslų bakalauras</w:t>
            </w:r>
          </w:p>
        </w:tc>
        <w:tc>
          <w:tcPr>
            <w:tcW w:w="1194" w:type="pct"/>
            <w:vAlign w:val="center"/>
          </w:tcPr>
          <w:p w14:paraId="17F6BA25" w14:textId="771BBFE4" w:rsidR="004400F2" w:rsidRPr="00112377" w:rsidRDefault="004400F2" w:rsidP="004400F2">
            <w:pPr>
              <w:rPr>
                <w:rFonts w:asciiTheme="majorHAnsi" w:hAnsiTheme="majorHAnsi"/>
                <w:bCs/>
              </w:rPr>
            </w:pPr>
            <w:r>
              <w:rPr>
                <w:rFonts w:asciiTheme="majorHAnsi" w:hAnsiTheme="majorHAnsi"/>
                <w:bCs/>
              </w:rPr>
              <w:t>Inžinerijos mokslų magistras</w:t>
            </w:r>
          </w:p>
        </w:tc>
        <w:tc>
          <w:tcPr>
            <w:tcW w:w="1194" w:type="pct"/>
            <w:vAlign w:val="center"/>
          </w:tcPr>
          <w:p w14:paraId="6C58C26F" w14:textId="00A73859" w:rsidR="004400F2" w:rsidRPr="00F8616E" w:rsidRDefault="004400F2" w:rsidP="004400F2">
            <w:pPr>
              <w:rPr>
                <w:rFonts w:asciiTheme="majorHAnsi" w:hAnsiTheme="majorHAnsi"/>
                <w:bCs/>
              </w:rPr>
            </w:pPr>
            <w:r w:rsidRPr="004400F2">
              <w:rPr>
                <w:rFonts w:asciiTheme="majorHAnsi" w:hAnsiTheme="majorHAnsi"/>
                <w:bCs/>
              </w:rPr>
              <w:t>Dvigubas:</w:t>
            </w:r>
            <w:r>
              <w:rPr>
                <w:rFonts w:asciiTheme="majorHAnsi" w:hAnsiTheme="majorHAnsi"/>
                <w:bCs/>
              </w:rPr>
              <w:t xml:space="preserve"> </w:t>
            </w:r>
            <w:r w:rsidRPr="004400F2">
              <w:rPr>
                <w:rFonts w:asciiTheme="majorHAnsi" w:hAnsiTheme="majorHAnsi"/>
                <w:bCs/>
              </w:rPr>
              <w:t xml:space="preserve">matavimų inžinerijos </w:t>
            </w:r>
            <w:r>
              <w:rPr>
                <w:rFonts w:asciiTheme="majorHAnsi" w:hAnsiTheme="majorHAnsi"/>
                <w:bCs/>
              </w:rPr>
              <w:t xml:space="preserve"> </w:t>
            </w:r>
            <w:r w:rsidRPr="004400F2">
              <w:rPr>
                <w:rFonts w:asciiTheme="majorHAnsi" w:hAnsiTheme="majorHAnsi"/>
                <w:bCs/>
              </w:rPr>
              <w:t xml:space="preserve">magistras (VILNIUS TECH); </w:t>
            </w:r>
            <w:r>
              <w:rPr>
                <w:rFonts w:asciiTheme="majorHAnsi" w:hAnsiTheme="majorHAnsi"/>
                <w:bCs/>
              </w:rPr>
              <w:t xml:space="preserve"> </w:t>
            </w:r>
            <w:proofErr w:type="spellStart"/>
            <w:r w:rsidRPr="004400F2">
              <w:rPr>
                <w:rFonts w:asciiTheme="majorHAnsi" w:hAnsiTheme="majorHAnsi"/>
                <w:bCs/>
              </w:rPr>
              <w:t>geomatikos</w:t>
            </w:r>
            <w:proofErr w:type="spellEnd"/>
            <w:r w:rsidRPr="004400F2">
              <w:rPr>
                <w:rFonts w:asciiTheme="majorHAnsi" w:hAnsiTheme="majorHAnsi"/>
                <w:bCs/>
              </w:rPr>
              <w:t xml:space="preserve"> inžinerijos </w:t>
            </w:r>
            <w:r>
              <w:rPr>
                <w:rFonts w:asciiTheme="majorHAnsi" w:hAnsiTheme="majorHAnsi"/>
                <w:bCs/>
              </w:rPr>
              <w:t xml:space="preserve"> </w:t>
            </w:r>
            <w:r w:rsidRPr="004400F2">
              <w:rPr>
                <w:rFonts w:asciiTheme="majorHAnsi" w:hAnsiTheme="majorHAnsi"/>
                <w:bCs/>
              </w:rPr>
              <w:t>magistras (RTU)</w:t>
            </w:r>
          </w:p>
        </w:tc>
      </w:tr>
      <w:tr w:rsidR="004400F2" w:rsidRPr="0060015D" w14:paraId="19C9061A" w14:textId="24280E11" w:rsidTr="000655E6">
        <w:trPr>
          <w:trHeight w:val="510"/>
        </w:trPr>
        <w:tc>
          <w:tcPr>
            <w:tcW w:w="1418" w:type="pct"/>
            <w:shd w:val="clear" w:color="auto" w:fill="EEECE1" w:themeFill="background2"/>
            <w:vAlign w:val="center"/>
          </w:tcPr>
          <w:p w14:paraId="647054A5" w14:textId="77777777" w:rsidR="004400F2" w:rsidRPr="0060015D" w:rsidRDefault="004400F2" w:rsidP="004400F2">
            <w:pPr>
              <w:rPr>
                <w:rFonts w:asciiTheme="majorHAnsi" w:eastAsia="MS Mincho" w:hAnsiTheme="majorHAnsi"/>
                <w:color w:val="136C73"/>
              </w:rPr>
            </w:pPr>
            <w:r w:rsidRPr="0060015D">
              <w:rPr>
                <w:rFonts w:asciiTheme="majorHAnsi" w:eastAsia="MS Mincho" w:hAnsiTheme="majorHAnsi"/>
                <w:color w:val="136C73"/>
              </w:rPr>
              <w:t xml:space="preserve">Studijų vykdymo kalba </w:t>
            </w:r>
          </w:p>
        </w:tc>
        <w:tc>
          <w:tcPr>
            <w:tcW w:w="1194" w:type="pct"/>
            <w:vAlign w:val="center"/>
          </w:tcPr>
          <w:p w14:paraId="446C24AB" w14:textId="37410E03" w:rsidR="004400F2" w:rsidRPr="00962EF2" w:rsidRDefault="004400F2" w:rsidP="004400F2">
            <w:pPr>
              <w:rPr>
                <w:rFonts w:asciiTheme="majorHAnsi" w:hAnsiTheme="majorHAnsi"/>
                <w:bCs/>
              </w:rPr>
            </w:pPr>
            <w:r>
              <w:rPr>
                <w:rFonts w:asciiTheme="majorHAnsi" w:hAnsiTheme="majorHAnsi"/>
                <w:bCs/>
              </w:rPr>
              <w:t>Lietuvių</w:t>
            </w:r>
          </w:p>
        </w:tc>
        <w:tc>
          <w:tcPr>
            <w:tcW w:w="1194" w:type="pct"/>
            <w:vAlign w:val="center"/>
          </w:tcPr>
          <w:p w14:paraId="03C78F17" w14:textId="4D8D7E33" w:rsidR="004400F2" w:rsidRPr="00112377" w:rsidRDefault="004400F2" w:rsidP="004400F2">
            <w:pPr>
              <w:rPr>
                <w:rFonts w:asciiTheme="majorHAnsi" w:hAnsiTheme="majorHAnsi"/>
                <w:bCs/>
              </w:rPr>
            </w:pPr>
            <w:r>
              <w:rPr>
                <w:rFonts w:asciiTheme="majorHAnsi" w:hAnsiTheme="majorHAnsi"/>
                <w:bCs/>
              </w:rPr>
              <w:t>Lietuvių</w:t>
            </w:r>
          </w:p>
        </w:tc>
        <w:tc>
          <w:tcPr>
            <w:tcW w:w="1194" w:type="pct"/>
            <w:vAlign w:val="center"/>
          </w:tcPr>
          <w:p w14:paraId="2FB071D3" w14:textId="33AD87CD" w:rsidR="004400F2" w:rsidRDefault="004400F2" w:rsidP="004400F2">
            <w:pPr>
              <w:rPr>
                <w:rFonts w:asciiTheme="majorHAnsi" w:hAnsiTheme="majorHAnsi"/>
                <w:bCs/>
              </w:rPr>
            </w:pPr>
            <w:r>
              <w:rPr>
                <w:rFonts w:asciiTheme="majorHAnsi" w:hAnsiTheme="majorHAnsi"/>
                <w:bCs/>
              </w:rPr>
              <w:t xml:space="preserve">Anglų </w:t>
            </w:r>
          </w:p>
        </w:tc>
      </w:tr>
      <w:tr w:rsidR="004400F2" w:rsidRPr="0060015D" w14:paraId="1A8CF559" w14:textId="1F0B88B7" w:rsidTr="000655E6">
        <w:trPr>
          <w:trHeight w:val="510"/>
        </w:trPr>
        <w:tc>
          <w:tcPr>
            <w:tcW w:w="1418" w:type="pct"/>
            <w:shd w:val="clear" w:color="auto" w:fill="EEECE1" w:themeFill="background2"/>
            <w:vAlign w:val="center"/>
          </w:tcPr>
          <w:p w14:paraId="4FFBD562" w14:textId="77777777" w:rsidR="004400F2" w:rsidRPr="0060015D" w:rsidRDefault="004400F2" w:rsidP="004400F2">
            <w:pPr>
              <w:rPr>
                <w:rFonts w:asciiTheme="majorHAnsi" w:eastAsia="MS Mincho" w:hAnsiTheme="majorHAnsi"/>
                <w:color w:val="136C73"/>
              </w:rPr>
            </w:pPr>
            <w:r w:rsidRPr="0060015D">
              <w:rPr>
                <w:rFonts w:asciiTheme="majorHAnsi" w:eastAsia="MS Mincho" w:hAnsiTheme="majorHAnsi"/>
                <w:color w:val="136C73"/>
              </w:rPr>
              <w:t>Reikalavimai stojantiesiems</w:t>
            </w:r>
          </w:p>
        </w:tc>
        <w:tc>
          <w:tcPr>
            <w:tcW w:w="1194" w:type="pct"/>
            <w:vAlign w:val="center"/>
          </w:tcPr>
          <w:p w14:paraId="0B35E473" w14:textId="3FF788CC" w:rsidR="004400F2" w:rsidRPr="00962EF2" w:rsidRDefault="004400F2" w:rsidP="004400F2">
            <w:pPr>
              <w:rPr>
                <w:rFonts w:asciiTheme="majorHAnsi" w:hAnsiTheme="majorHAnsi"/>
                <w:bCs/>
              </w:rPr>
            </w:pPr>
            <w:r>
              <w:rPr>
                <w:rFonts w:asciiTheme="majorHAnsi" w:hAnsiTheme="majorHAnsi"/>
                <w:bCs/>
              </w:rPr>
              <w:t>Vidurinis išsilavinimas</w:t>
            </w:r>
          </w:p>
        </w:tc>
        <w:tc>
          <w:tcPr>
            <w:tcW w:w="1194" w:type="pct"/>
            <w:vAlign w:val="center"/>
          </w:tcPr>
          <w:p w14:paraId="2D89CD12" w14:textId="0DAC7FF2" w:rsidR="004400F2" w:rsidRPr="00112377" w:rsidRDefault="004400F2" w:rsidP="004400F2">
            <w:pPr>
              <w:rPr>
                <w:rFonts w:asciiTheme="majorHAnsi" w:hAnsiTheme="majorHAnsi"/>
                <w:bCs/>
              </w:rPr>
            </w:pPr>
            <w:r>
              <w:rPr>
                <w:rFonts w:asciiTheme="majorHAnsi" w:hAnsiTheme="majorHAnsi"/>
                <w:bCs/>
              </w:rPr>
              <w:t>Aukštasis išsilavinimas</w:t>
            </w:r>
          </w:p>
        </w:tc>
        <w:tc>
          <w:tcPr>
            <w:tcW w:w="1194" w:type="pct"/>
            <w:vAlign w:val="center"/>
          </w:tcPr>
          <w:p w14:paraId="18889EE3" w14:textId="5B289F61" w:rsidR="004400F2" w:rsidRPr="00F8616E" w:rsidRDefault="004400F2" w:rsidP="004400F2">
            <w:pPr>
              <w:rPr>
                <w:rFonts w:asciiTheme="majorHAnsi" w:hAnsiTheme="majorHAnsi"/>
                <w:bCs/>
              </w:rPr>
            </w:pPr>
            <w:r>
              <w:rPr>
                <w:rFonts w:asciiTheme="majorHAnsi" w:hAnsiTheme="majorHAnsi"/>
                <w:bCs/>
              </w:rPr>
              <w:t>Aukštasis išsilavinimas</w:t>
            </w:r>
          </w:p>
        </w:tc>
      </w:tr>
      <w:tr w:rsidR="004400F2" w:rsidRPr="0060015D" w14:paraId="74CBB0EC" w14:textId="4C442C1A" w:rsidTr="000655E6">
        <w:trPr>
          <w:trHeight w:val="510"/>
        </w:trPr>
        <w:tc>
          <w:tcPr>
            <w:tcW w:w="1418" w:type="pct"/>
            <w:shd w:val="clear" w:color="auto" w:fill="EEECE1" w:themeFill="background2"/>
            <w:vAlign w:val="center"/>
          </w:tcPr>
          <w:p w14:paraId="2CAD0796" w14:textId="77777777" w:rsidR="004400F2" w:rsidRPr="0060015D" w:rsidRDefault="004400F2" w:rsidP="004400F2">
            <w:pPr>
              <w:rPr>
                <w:rFonts w:asciiTheme="majorHAnsi" w:eastAsia="MS Mincho" w:hAnsiTheme="majorHAnsi"/>
                <w:color w:val="136C73"/>
              </w:rPr>
            </w:pPr>
            <w:r w:rsidRPr="0060015D">
              <w:rPr>
                <w:rFonts w:asciiTheme="majorHAnsi" w:eastAsia="MS Mincho" w:hAnsiTheme="majorHAnsi"/>
                <w:color w:val="136C73"/>
              </w:rPr>
              <w:t>Studijų programos įregistravimo data</w:t>
            </w:r>
          </w:p>
        </w:tc>
        <w:tc>
          <w:tcPr>
            <w:tcW w:w="1194" w:type="pct"/>
            <w:vAlign w:val="center"/>
          </w:tcPr>
          <w:p w14:paraId="0508DE70" w14:textId="20D67160" w:rsidR="004400F2" w:rsidRPr="004400F2" w:rsidRDefault="004400F2" w:rsidP="004400F2">
            <w:pPr>
              <w:rPr>
                <w:rStyle w:val="fontstyle01"/>
                <w:rFonts w:asciiTheme="majorHAnsi" w:hAnsiTheme="majorHAnsi"/>
                <w:bCs/>
                <w:lang w:val="en-US"/>
              </w:rPr>
            </w:pPr>
            <w:r w:rsidRPr="004400F2">
              <w:rPr>
                <w:rStyle w:val="fontstyle01"/>
                <w:rFonts w:asciiTheme="majorHAnsi" w:hAnsiTheme="majorHAnsi"/>
                <w:bCs/>
                <w:lang w:val="en-US"/>
              </w:rPr>
              <w:t>2013-07-01</w:t>
            </w:r>
          </w:p>
        </w:tc>
        <w:tc>
          <w:tcPr>
            <w:tcW w:w="1194" w:type="pct"/>
            <w:vAlign w:val="center"/>
          </w:tcPr>
          <w:p w14:paraId="404A131A" w14:textId="10D77FD8" w:rsidR="004400F2" w:rsidRPr="00F8616E" w:rsidRDefault="004400F2" w:rsidP="004400F2">
            <w:pPr>
              <w:rPr>
                <w:rFonts w:asciiTheme="majorHAnsi" w:hAnsiTheme="majorHAnsi"/>
                <w:bCs/>
              </w:rPr>
            </w:pPr>
            <w:r>
              <w:rPr>
                <w:rFonts w:asciiTheme="majorHAnsi" w:hAnsiTheme="majorHAnsi"/>
                <w:bCs/>
                <w:lang w:val="en-US"/>
              </w:rPr>
              <w:t>2010-06-01</w:t>
            </w:r>
            <w:r w:rsidRPr="00F8616E">
              <w:rPr>
                <w:rFonts w:asciiTheme="majorHAnsi" w:hAnsiTheme="majorHAnsi"/>
                <w:bCs/>
                <w:lang w:val="en-US"/>
              </w:rPr>
              <w:t xml:space="preserve">  </w:t>
            </w:r>
          </w:p>
        </w:tc>
        <w:tc>
          <w:tcPr>
            <w:tcW w:w="1194" w:type="pct"/>
            <w:vAlign w:val="center"/>
          </w:tcPr>
          <w:p w14:paraId="6E5CBFC7" w14:textId="001E69EE" w:rsidR="004400F2" w:rsidRPr="00F8616E" w:rsidRDefault="004400F2" w:rsidP="004400F2">
            <w:pPr>
              <w:rPr>
                <w:rFonts w:asciiTheme="majorHAnsi" w:hAnsiTheme="majorHAnsi"/>
                <w:bCs/>
                <w:lang w:val="en-US"/>
              </w:rPr>
            </w:pPr>
            <w:r>
              <w:rPr>
                <w:rFonts w:asciiTheme="majorHAnsi" w:hAnsiTheme="majorHAnsi"/>
                <w:bCs/>
                <w:lang w:val="en-US"/>
              </w:rPr>
              <w:t>2014-06-02</w:t>
            </w:r>
          </w:p>
        </w:tc>
      </w:tr>
    </w:tbl>
    <w:p w14:paraId="3AB2DCF8" w14:textId="77777777" w:rsidR="00F8616E" w:rsidRDefault="00F8616E" w:rsidP="00F8616E">
      <w:pPr>
        <w:spacing w:line="276" w:lineRule="auto"/>
        <w:rPr>
          <w:rFonts w:asciiTheme="majorHAnsi" w:eastAsia="Calibri" w:hAnsiTheme="majorHAnsi"/>
          <w:i/>
          <w:color w:val="136C73"/>
        </w:rPr>
      </w:pPr>
      <w:r w:rsidRPr="0069329A">
        <w:rPr>
          <w:rFonts w:asciiTheme="majorHAnsi" w:eastAsia="Calibri" w:hAnsiTheme="majorHAnsi"/>
          <w:i/>
          <w:color w:val="136C73"/>
        </w:rPr>
        <w:t xml:space="preserve">* Jeigu studijų kryptyje yra jungtinių, dviejų krypčių ar </w:t>
      </w:r>
      <w:proofErr w:type="spellStart"/>
      <w:r w:rsidRPr="0069329A">
        <w:rPr>
          <w:rFonts w:asciiTheme="majorHAnsi" w:eastAsia="Calibri" w:hAnsiTheme="majorHAnsi"/>
          <w:i/>
          <w:color w:val="136C73"/>
        </w:rPr>
        <w:t>tarpkryptinių</w:t>
      </w:r>
      <w:proofErr w:type="spellEnd"/>
      <w:r w:rsidRPr="0069329A">
        <w:rPr>
          <w:rFonts w:asciiTheme="majorHAnsi" w:eastAsia="Calibri" w:hAnsiTheme="majorHAnsi"/>
          <w:i/>
          <w:color w:val="136C73"/>
        </w:rPr>
        <w:t xml:space="preserve"> studijų programų, prašoma tai atitinkamai pažymėti.</w:t>
      </w:r>
    </w:p>
    <w:p w14:paraId="3BF4D597" w14:textId="77777777" w:rsidR="00F8616E" w:rsidRPr="0069329A" w:rsidRDefault="00F8616E" w:rsidP="0069329A">
      <w:pPr>
        <w:spacing w:line="276" w:lineRule="auto"/>
        <w:rPr>
          <w:rFonts w:asciiTheme="majorHAnsi" w:eastAsia="Calibri" w:hAnsiTheme="majorHAnsi"/>
          <w:i/>
          <w:color w:val="136C73"/>
        </w:rPr>
      </w:pPr>
    </w:p>
    <w:p w14:paraId="068FFFD3" w14:textId="49E43B6D" w:rsidR="00F230B8" w:rsidRDefault="000D4EE3" w:rsidP="00F230B8">
      <w:pPr>
        <w:spacing w:after="200" w:line="276" w:lineRule="auto"/>
        <w:ind w:left="142"/>
        <w:rPr>
          <w:rFonts w:ascii="Calibri" w:eastAsia="Calibri" w:hAnsi="Calibri"/>
          <w:sz w:val="22"/>
          <w:szCs w:val="22"/>
        </w:rPr>
      </w:pPr>
      <w:r w:rsidRPr="000D4EE3">
        <w:rPr>
          <w:rFonts w:ascii="Calibri" w:eastAsia="Calibri" w:hAnsi="Calibri"/>
          <w:sz w:val="22"/>
          <w:szCs w:val="22"/>
        </w:rPr>
        <w:t>&lt;...&gt;</w:t>
      </w:r>
    </w:p>
    <w:p w14:paraId="53C8A5C7" w14:textId="77777777" w:rsidR="00F230B8" w:rsidRDefault="00F230B8">
      <w:pPr>
        <w:spacing w:after="200" w:line="276" w:lineRule="auto"/>
        <w:rPr>
          <w:rFonts w:ascii="Calibri" w:eastAsia="Calibri" w:hAnsi="Calibri"/>
          <w:sz w:val="22"/>
          <w:szCs w:val="22"/>
        </w:rPr>
      </w:pPr>
      <w:r>
        <w:rPr>
          <w:rFonts w:ascii="Calibri" w:eastAsia="Calibri" w:hAnsi="Calibri"/>
          <w:sz w:val="22"/>
          <w:szCs w:val="22"/>
        </w:rPr>
        <w:br w:type="page"/>
      </w:r>
    </w:p>
    <w:p w14:paraId="75F4C2DB" w14:textId="77777777" w:rsidR="000D4EE3" w:rsidRDefault="000D4EE3" w:rsidP="00677F9A">
      <w:pPr>
        <w:spacing w:after="200" w:line="276" w:lineRule="auto"/>
        <w:ind w:left="-425"/>
        <w:rPr>
          <w:rFonts w:ascii="Calibri" w:eastAsia="Calibri" w:hAnsi="Calibri"/>
          <w:sz w:val="22"/>
          <w:szCs w:val="22"/>
        </w:rPr>
      </w:pPr>
    </w:p>
    <w:p w14:paraId="1E08D2B9" w14:textId="73DD27E8" w:rsidR="00677F9A" w:rsidRPr="002909E5" w:rsidRDefault="00677F9A" w:rsidP="002909E5">
      <w:pPr>
        <w:spacing w:after="200" w:line="276" w:lineRule="auto"/>
        <w:jc w:val="center"/>
        <w:rPr>
          <w:rFonts w:ascii="Calibri" w:eastAsia="Calibri" w:hAnsi="Calibri"/>
          <w:sz w:val="22"/>
          <w:szCs w:val="22"/>
        </w:rPr>
      </w:pPr>
      <w:r w:rsidRPr="00677F9A">
        <w:rPr>
          <w:rFonts w:ascii="Cambria" w:hAnsi="Cambria"/>
          <w:b/>
          <w:bCs/>
          <w:caps/>
          <w:color w:val="136C73"/>
          <w:sz w:val="36"/>
          <w:szCs w:val="26"/>
          <w:lang w:eastAsia="lt-LT"/>
        </w:rPr>
        <w:t>II. apibendrinamasis ĮVERTINIMAS</w:t>
      </w:r>
    </w:p>
    <w:p w14:paraId="6A1C5936" w14:textId="77777777" w:rsidR="0069329A" w:rsidRPr="0069329A" w:rsidRDefault="0069329A" w:rsidP="0069329A">
      <w:pPr>
        <w:keepNext/>
        <w:keepLines/>
        <w:tabs>
          <w:tab w:val="left" w:pos="680"/>
        </w:tabs>
        <w:spacing w:line="276" w:lineRule="auto"/>
        <w:ind w:left="360"/>
        <w:jc w:val="center"/>
        <w:outlineLvl w:val="1"/>
        <w:rPr>
          <w:rFonts w:ascii="Cambria" w:hAnsi="Cambria"/>
          <w:b/>
          <w:bCs/>
          <w:caps/>
          <w:color w:val="136C73"/>
          <w:szCs w:val="20"/>
          <w:highlight w:val="lightGray"/>
          <w:lang w:eastAsia="lt-LT"/>
        </w:rPr>
      </w:pPr>
    </w:p>
    <w:p w14:paraId="4119CF1F" w14:textId="625C2FB8" w:rsidR="00677F9A" w:rsidRDefault="00677F9A" w:rsidP="00726FD0">
      <w:pPr>
        <w:jc w:val="both"/>
        <w:rPr>
          <w:rFonts w:ascii="Cambria" w:hAnsi="Cambria"/>
          <w:color w:val="000000"/>
        </w:rPr>
      </w:pPr>
      <w:r w:rsidRPr="00677F9A">
        <w:rPr>
          <w:rFonts w:ascii="Cambria" w:hAnsi="Cambria"/>
        </w:rPr>
        <w:t>Pirmos</w:t>
      </w:r>
      <w:r w:rsidR="003368A3">
        <w:rPr>
          <w:rFonts w:ascii="Cambria" w:hAnsi="Cambria"/>
        </w:rPr>
        <w:t>ios</w:t>
      </w:r>
      <w:r w:rsidRPr="00677F9A">
        <w:rPr>
          <w:rFonts w:ascii="Cambria" w:hAnsi="Cambria"/>
        </w:rPr>
        <w:t xml:space="preserve"> pakopos </w:t>
      </w:r>
      <w:r w:rsidR="004400F2">
        <w:rPr>
          <w:rFonts w:ascii="Cambria" w:hAnsi="Cambria"/>
        </w:rPr>
        <w:t>matavimų inžinerijos</w:t>
      </w:r>
      <w:r w:rsidRPr="00677F9A">
        <w:rPr>
          <w:rFonts w:ascii="Cambria" w:hAnsi="Cambria"/>
        </w:rPr>
        <w:t xml:space="preserve"> studijų krypties studijos </w:t>
      </w:r>
      <w:r w:rsidR="004400F2">
        <w:rPr>
          <w:rFonts w:ascii="Cambria" w:hAnsi="Cambria"/>
          <w:i/>
        </w:rPr>
        <w:t>Vilniaus Gedimino technikos</w:t>
      </w:r>
      <w:r w:rsidR="00F8616E">
        <w:rPr>
          <w:rFonts w:ascii="Cambria" w:hAnsi="Cambria"/>
          <w:i/>
        </w:rPr>
        <w:t xml:space="preserve"> universitete</w:t>
      </w:r>
      <w:r w:rsidRPr="00677F9A">
        <w:rPr>
          <w:rFonts w:ascii="Cambria" w:hAnsi="Cambria"/>
          <w:i/>
        </w:rPr>
        <w:t xml:space="preserve"> </w:t>
      </w:r>
      <w:r w:rsidRPr="00677F9A">
        <w:rPr>
          <w:rFonts w:ascii="Cambria" w:hAnsi="Cambria"/>
          <w:color w:val="000000"/>
        </w:rPr>
        <w:t xml:space="preserve">vertinamos </w:t>
      </w:r>
      <w:r w:rsidRPr="00677F9A">
        <w:rPr>
          <w:rFonts w:ascii="Cambria" w:hAnsi="Cambria"/>
          <w:color w:val="000000"/>
          <w:u w:val="single"/>
        </w:rPr>
        <w:t>teigiamai.</w:t>
      </w:r>
      <w:r w:rsidRPr="00677F9A">
        <w:rPr>
          <w:rFonts w:ascii="Cambria" w:hAnsi="Cambria"/>
          <w:color w:val="000000"/>
        </w:rPr>
        <w:t xml:space="preserve"> </w:t>
      </w:r>
    </w:p>
    <w:p w14:paraId="501EB7EE" w14:textId="77777777" w:rsidR="005B76E8" w:rsidRPr="00677F9A" w:rsidRDefault="005B76E8" w:rsidP="00726FD0">
      <w:pPr>
        <w:jc w:val="both"/>
        <w:rPr>
          <w:rFonts w:ascii="Cambria" w:hAnsi="Cambria"/>
          <w:color w:val="000000"/>
        </w:rPr>
      </w:pPr>
    </w:p>
    <w:p w14:paraId="56254C61" w14:textId="4E22FFEC" w:rsidR="0069329A" w:rsidRPr="0069329A" w:rsidRDefault="00677F9A" w:rsidP="00726FD0">
      <w:pPr>
        <w:rPr>
          <w:rFonts w:ascii="Cambria" w:eastAsia="Calibri" w:hAnsi="Cambria"/>
          <w:i/>
          <w:szCs w:val="22"/>
          <w:lang w:eastAsia="lt-LT"/>
        </w:rPr>
      </w:pPr>
      <w:r w:rsidRPr="00677F9A">
        <w:rPr>
          <w:rFonts w:ascii="Cambria" w:eastAsia="Calibri" w:hAnsi="Cambria"/>
          <w:i/>
          <w:szCs w:val="22"/>
          <w:lang w:eastAsia="lt-LT"/>
        </w:rPr>
        <w:t>Studijų krypties ir pakopos įvertinimas pagal vertinamąsias sritis.</w:t>
      </w:r>
    </w:p>
    <w:tbl>
      <w:tblPr>
        <w:tblW w:w="9493" w:type="dxa"/>
        <w:tblCellMar>
          <w:top w:w="15" w:type="dxa"/>
          <w:left w:w="15" w:type="dxa"/>
          <w:bottom w:w="15" w:type="dxa"/>
          <w:right w:w="15" w:type="dxa"/>
        </w:tblCellMar>
        <w:tblLook w:val="04A0" w:firstRow="1" w:lastRow="0" w:firstColumn="1" w:lastColumn="0" w:noHBand="0" w:noVBand="1"/>
      </w:tblPr>
      <w:tblGrid>
        <w:gridCol w:w="704"/>
        <w:gridCol w:w="6789"/>
        <w:gridCol w:w="2000"/>
      </w:tblGrid>
      <w:tr w:rsidR="0069329A" w14:paraId="1844151D" w14:textId="77777777" w:rsidTr="008A21E3">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81A61A" w14:textId="77777777" w:rsidR="00726FD0" w:rsidRPr="00726FD0" w:rsidRDefault="00726FD0" w:rsidP="00726FD0">
            <w:pPr>
              <w:pStyle w:val="NormalWeb"/>
              <w:spacing w:after="0" w:afterAutospacing="0"/>
              <w:jc w:val="center"/>
              <w:rPr>
                <w:rFonts w:ascii="Cambria" w:hAnsi="Cambria"/>
                <w:b/>
                <w:bCs/>
                <w:color w:val="136C73"/>
              </w:rPr>
            </w:pPr>
            <w:r w:rsidRPr="00726FD0">
              <w:rPr>
                <w:rFonts w:ascii="Cambria" w:hAnsi="Cambria"/>
                <w:b/>
                <w:bCs/>
                <w:color w:val="136C73"/>
              </w:rPr>
              <w:t>Eil.</w:t>
            </w:r>
          </w:p>
          <w:p w14:paraId="6FEFFE7A" w14:textId="370019C5" w:rsidR="0069329A" w:rsidRDefault="00726FD0" w:rsidP="00726FD0">
            <w:pPr>
              <w:pStyle w:val="NormalWeb"/>
              <w:spacing w:before="0" w:beforeAutospacing="0" w:after="0" w:afterAutospacing="0"/>
              <w:jc w:val="center"/>
            </w:pPr>
            <w:r w:rsidRPr="00726FD0">
              <w:rPr>
                <w:rFonts w:ascii="Cambria" w:hAnsi="Cambria"/>
                <w:b/>
                <w:bCs/>
                <w:color w:val="136C73"/>
              </w:rPr>
              <w:t>Nr.</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0274F8" w14:textId="6AFBF3F1" w:rsidR="0069329A" w:rsidRDefault="00726FD0" w:rsidP="008A21E3">
            <w:pPr>
              <w:pStyle w:val="NormalWeb"/>
              <w:spacing w:before="0" w:beforeAutospacing="0" w:after="0" w:afterAutospacing="0"/>
              <w:jc w:val="center"/>
            </w:pPr>
            <w:r w:rsidRPr="00726FD0">
              <w:rPr>
                <w:rFonts w:ascii="Cambria" w:hAnsi="Cambria"/>
                <w:b/>
                <w:bCs/>
                <w:color w:val="136C73"/>
              </w:rPr>
              <w:t>Vertinimo sritis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4E489A" w14:textId="2F463435" w:rsidR="0069329A" w:rsidRDefault="00726FD0" w:rsidP="008A21E3">
            <w:pPr>
              <w:pStyle w:val="NormalWeb"/>
              <w:spacing w:before="0" w:beforeAutospacing="0" w:after="0" w:afterAutospacing="0"/>
              <w:jc w:val="center"/>
            </w:pPr>
            <w:r w:rsidRPr="00726FD0">
              <w:rPr>
                <w:rFonts w:ascii="Cambria" w:hAnsi="Cambria"/>
                <w:b/>
                <w:bCs/>
                <w:color w:val="136C73"/>
              </w:rPr>
              <w:t>Srities įvertinimas, balais</w:t>
            </w:r>
            <w:r w:rsidR="0069329A">
              <w:rPr>
                <w:rFonts w:ascii="Cambria" w:hAnsi="Cambria"/>
                <w:b/>
                <w:bCs/>
                <w:color w:val="136C73"/>
              </w:rPr>
              <w:t>*</w:t>
            </w:r>
          </w:p>
        </w:tc>
      </w:tr>
      <w:tr w:rsidR="004400F2" w14:paraId="0EA6648E"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EAB2DC" w14:textId="77777777" w:rsidR="004400F2" w:rsidRDefault="004400F2" w:rsidP="004400F2">
            <w:pPr>
              <w:pStyle w:val="NormalWeb"/>
              <w:spacing w:before="0" w:beforeAutospacing="0" w:after="0" w:afterAutospacing="0"/>
              <w:jc w:val="center"/>
            </w:pPr>
            <w:r>
              <w:rPr>
                <w:rFonts w:ascii="Cambria" w:hAnsi="Cambria"/>
                <w:color w:val="000000"/>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DC53AC" w14:textId="1725A09E" w:rsidR="004400F2" w:rsidRDefault="004400F2" w:rsidP="004400F2">
            <w:pPr>
              <w:pStyle w:val="NormalWeb"/>
              <w:spacing w:before="0" w:beforeAutospacing="0" w:after="0" w:afterAutospacing="0"/>
              <w:jc w:val="both"/>
            </w:pPr>
            <w:r w:rsidRPr="00677F9A">
              <w:rPr>
                <w:rFonts w:ascii="Cambria" w:eastAsia="Calibri" w:hAnsi="Cambria"/>
                <w:szCs w:val="22"/>
                <w:lang w:eastAsia="lt-LT"/>
              </w:rPr>
              <w:t>Studijų tikslai, rezultatai ir turinys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82DEB3" w14:textId="31C383E2" w:rsidR="004400F2" w:rsidRPr="00BB1255" w:rsidRDefault="004400F2" w:rsidP="004400F2">
            <w:pPr>
              <w:ind w:right="-47"/>
              <w:jc w:val="center"/>
              <w:rPr>
                <w:rFonts w:asciiTheme="majorHAnsi" w:hAnsiTheme="majorHAnsi"/>
                <w:lang w:val="en-US"/>
              </w:rPr>
            </w:pPr>
            <w:r w:rsidRPr="00BE0E58">
              <w:rPr>
                <w:rFonts w:asciiTheme="majorHAnsi" w:hAnsiTheme="majorHAnsi"/>
              </w:rPr>
              <w:t>4</w:t>
            </w:r>
          </w:p>
        </w:tc>
      </w:tr>
      <w:tr w:rsidR="004400F2" w14:paraId="387BD306"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6C41CD" w14:textId="77777777" w:rsidR="004400F2" w:rsidRDefault="004400F2" w:rsidP="004400F2">
            <w:pPr>
              <w:pStyle w:val="NormalWeb"/>
              <w:spacing w:before="0" w:beforeAutospacing="0" w:after="0" w:afterAutospacing="0"/>
              <w:jc w:val="center"/>
            </w:pPr>
            <w:r>
              <w:rPr>
                <w:rFonts w:ascii="Cambria" w:hAnsi="Cambria"/>
                <w:color w:val="000000"/>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25215F" w14:textId="559CA687" w:rsidR="004400F2" w:rsidRDefault="004400F2" w:rsidP="004400F2">
            <w:pPr>
              <w:pStyle w:val="NormalWeb"/>
              <w:spacing w:before="0" w:beforeAutospacing="0" w:after="0" w:afterAutospacing="0"/>
              <w:jc w:val="both"/>
            </w:pPr>
            <w:r w:rsidRPr="00677F9A">
              <w:rPr>
                <w:rFonts w:ascii="Cambria" w:eastAsia="Calibri" w:hAnsi="Cambria"/>
                <w:szCs w:val="22"/>
                <w:lang w:eastAsia="lt-LT"/>
              </w:rPr>
              <w:t>Mokslo (meno) ir studijų veiklos sąsajos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7E39CA" w14:textId="0D30F768" w:rsidR="004400F2" w:rsidRPr="00BB1255" w:rsidRDefault="004400F2" w:rsidP="004400F2">
            <w:pPr>
              <w:jc w:val="center"/>
              <w:rPr>
                <w:rFonts w:asciiTheme="majorHAnsi" w:hAnsiTheme="majorHAnsi"/>
              </w:rPr>
            </w:pPr>
            <w:r w:rsidRPr="00BE0E58">
              <w:rPr>
                <w:rFonts w:asciiTheme="majorHAnsi" w:hAnsiTheme="majorHAnsi"/>
              </w:rPr>
              <w:t>4</w:t>
            </w:r>
          </w:p>
        </w:tc>
      </w:tr>
      <w:tr w:rsidR="004400F2" w14:paraId="216215D5"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5B6274" w14:textId="77777777" w:rsidR="004400F2" w:rsidRDefault="004400F2" w:rsidP="004400F2">
            <w:pPr>
              <w:pStyle w:val="NormalWeb"/>
              <w:spacing w:before="0" w:beforeAutospacing="0" w:after="0" w:afterAutospacing="0"/>
              <w:jc w:val="center"/>
            </w:pPr>
            <w:r>
              <w:rPr>
                <w:rFonts w:ascii="Cambria" w:hAnsi="Cambria"/>
                <w:color w:val="000000"/>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DCA461" w14:textId="4CBDC8C0" w:rsidR="004400F2" w:rsidRPr="0069329A" w:rsidRDefault="004400F2" w:rsidP="004400F2">
            <w:pPr>
              <w:pStyle w:val="NormalWeb"/>
              <w:spacing w:before="0" w:beforeAutospacing="0" w:after="0" w:afterAutospacing="0"/>
              <w:jc w:val="both"/>
            </w:pPr>
            <w:r>
              <w:rPr>
                <w:rFonts w:ascii="Cambria" w:hAnsi="Cambria"/>
                <w:color w:val="000000"/>
              </w:rPr>
              <w:t>Studentų priėmimas ir parama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9AE579" w14:textId="70177FA2" w:rsidR="004400F2" w:rsidRPr="00BB1255" w:rsidRDefault="004400F2" w:rsidP="004400F2">
            <w:pPr>
              <w:jc w:val="center"/>
              <w:rPr>
                <w:rFonts w:asciiTheme="majorHAnsi" w:hAnsiTheme="majorHAnsi"/>
              </w:rPr>
            </w:pPr>
            <w:r w:rsidRPr="00BE0E58">
              <w:rPr>
                <w:rFonts w:asciiTheme="majorHAnsi" w:hAnsiTheme="majorHAnsi"/>
              </w:rPr>
              <w:t>3</w:t>
            </w:r>
          </w:p>
        </w:tc>
      </w:tr>
      <w:tr w:rsidR="004400F2" w14:paraId="11708A96"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EC576B" w14:textId="77777777" w:rsidR="004400F2" w:rsidRDefault="004400F2" w:rsidP="004400F2">
            <w:pPr>
              <w:pStyle w:val="NormalWeb"/>
              <w:spacing w:before="0" w:beforeAutospacing="0" w:after="0" w:afterAutospacing="0"/>
              <w:jc w:val="center"/>
            </w:pPr>
            <w:r>
              <w:rPr>
                <w:rFonts w:ascii="Cambria" w:hAnsi="Cambria"/>
                <w:color w:val="000000"/>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E28D8E" w14:textId="4960FEF6" w:rsidR="004400F2" w:rsidRDefault="004400F2" w:rsidP="004400F2">
            <w:pPr>
              <w:pStyle w:val="NormalWeb"/>
              <w:spacing w:before="0" w:beforeAutospacing="0" w:after="0" w:afterAutospacing="0"/>
              <w:jc w:val="both"/>
            </w:pPr>
            <w:r w:rsidRPr="00677F9A">
              <w:rPr>
                <w:rFonts w:ascii="Cambria" w:eastAsia="Calibri" w:hAnsi="Cambria"/>
                <w:szCs w:val="22"/>
                <w:lang w:eastAsia="lt-LT"/>
              </w:rPr>
              <w:t>Studijavimas, studijų pasiekimai ir absolventų užimtumas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5D7579" w14:textId="18099E7F" w:rsidR="004400F2" w:rsidRPr="00BB1255" w:rsidRDefault="004400F2" w:rsidP="004400F2">
            <w:pPr>
              <w:jc w:val="center"/>
              <w:rPr>
                <w:rFonts w:asciiTheme="majorHAnsi" w:hAnsiTheme="majorHAnsi"/>
              </w:rPr>
            </w:pPr>
            <w:r w:rsidRPr="00BE0E58">
              <w:rPr>
                <w:rFonts w:asciiTheme="majorHAnsi" w:hAnsiTheme="majorHAnsi"/>
              </w:rPr>
              <w:t>4</w:t>
            </w:r>
          </w:p>
        </w:tc>
      </w:tr>
      <w:tr w:rsidR="004400F2" w14:paraId="05C7616C"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815810" w14:textId="77777777" w:rsidR="004400F2" w:rsidRDefault="004400F2" w:rsidP="004400F2">
            <w:pPr>
              <w:pStyle w:val="NormalWeb"/>
              <w:spacing w:before="0" w:beforeAutospacing="0" w:after="0" w:afterAutospacing="0"/>
              <w:jc w:val="center"/>
            </w:pPr>
            <w:r>
              <w:rPr>
                <w:rFonts w:ascii="Cambria" w:hAnsi="Cambria"/>
                <w:color w:val="000000"/>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1C20CC" w14:textId="5DF08A62" w:rsidR="004400F2" w:rsidRPr="0069329A" w:rsidRDefault="004400F2" w:rsidP="004400F2">
            <w:pPr>
              <w:pStyle w:val="NormalWeb"/>
              <w:spacing w:before="0" w:beforeAutospacing="0" w:after="0" w:afterAutospacing="0"/>
              <w:jc w:val="both"/>
            </w:pPr>
            <w:r>
              <w:rPr>
                <w:rFonts w:ascii="Cambria" w:hAnsi="Cambria"/>
                <w:color w:val="000000"/>
              </w:rPr>
              <w:t>Dėstytojai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231AC9" w14:textId="090A59E8" w:rsidR="004400F2" w:rsidRPr="00BB1255" w:rsidRDefault="004400F2" w:rsidP="004400F2">
            <w:pPr>
              <w:jc w:val="center"/>
              <w:rPr>
                <w:rFonts w:asciiTheme="majorHAnsi" w:hAnsiTheme="majorHAnsi"/>
              </w:rPr>
            </w:pPr>
            <w:r w:rsidRPr="00BE0E58">
              <w:rPr>
                <w:rFonts w:asciiTheme="majorHAnsi" w:hAnsiTheme="majorHAnsi"/>
              </w:rPr>
              <w:t>3</w:t>
            </w:r>
          </w:p>
        </w:tc>
      </w:tr>
      <w:tr w:rsidR="004400F2" w14:paraId="3A770FD0"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F11BE3" w14:textId="77777777" w:rsidR="004400F2" w:rsidRDefault="004400F2" w:rsidP="004400F2">
            <w:pPr>
              <w:pStyle w:val="NormalWeb"/>
              <w:spacing w:before="0" w:beforeAutospacing="0" w:after="0" w:afterAutospacing="0"/>
              <w:jc w:val="center"/>
            </w:pPr>
            <w:r>
              <w:rPr>
                <w:rFonts w:ascii="Cambria" w:hAnsi="Cambria"/>
                <w:color w:val="000000"/>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C7C162" w14:textId="5EC953A4" w:rsidR="004400F2" w:rsidRDefault="004400F2" w:rsidP="004400F2">
            <w:pPr>
              <w:pStyle w:val="NormalWeb"/>
              <w:spacing w:before="0" w:beforeAutospacing="0" w:after="0" w:afterAutospacing="0"/>
              <w:jc w:val="both"/>
            </w:pPr>
            <w:r w:rsidRPr="0069329A">
              <w:rPr>
                <w:rFonts w:ascii="Cambria" w:hAnsi="Cambria"/>
                <w:color w:val="000000"/>
              </w:rPr>
              <w:t>Studijų materialieji ištekliai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52B85A" w14:textId="2A48E743" w:rsidR="004400F2" w:rsidRPr="00BB1255" w:rsidRDefault="004400F2" w:rsidP="004400F2">
            <w:pPr>
              <w:jc w:val="center"/>
              <w:rPr>
                <w:rFonts w:asciiTheme="majorHAnsi" w:hAnsiTheme="majorHAnsi"/>
              </w:rPr>
            </w:pPr>
            <w:r w:rsidRPr="00BE0E58">
              <w:rPr>
                <w:rFonts w:asciiTheme="majorHAnsi" w:hAnsiTheme="majorHAnsi"/>
              </w:rPr>
              <w:t>3</w:t>
            </w:r>
          </w:p>
        </w:tc>
      </w:tr>
      <w:tr w:rsidR="004400F2" w14:paraId="4487E873"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9DF137" w14:textId="0E4EECF1" w:rsidR="004400F2" w:rsidRPr="00726FD0" w:rsidRDefault="004400F2" w:rsidP="004400F2">
            <w:pPr>
              <w:pStyle w:val="NormalWeb"/>
              <w:spacing w:before="0" w:beforeAutospacing="0" w:after="0" w:afterAutospacing="0"/>
              <w:jc w:val="center"/>
              <w:rPr>
                <w:rFonts w:ascii="Cambria" w:hAnsi="Cambria"/>
                <w:color w:val="000000"/>
              </w:rPr>
            </w:pPr>
            <w:r>
              <w:rPr>
                <w:rFonts w:ascii="Cambria" w:hAnsi="Cambria"/>
                <w:color w:val="000000"/>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3BAF50" w14:textId="4D59AA5B" w:rsidR="004400F2" w:rsidRPr="0069329A" w:rsidRDefault="004400F2" w:rsidP="004400F2">
            <w:pPr>
              <w:pStyle w:val="NormalWeb"/>
              <w:spacing w:before="0" w:beforeAutospacing="0" w:after="0" w:afterAutospacing="0"/>
              <w:jc w:val="both"/>
              <w:rPr>
                <w:rFonts w:ascii="Cambria" w:hAnsi="Cambria"/>
                <w:color w:val="000000"/>
              </w:rPr>
            </w:pPr>
            <w:r w:rsidRPr="00677F9A">
              <w:rPr>
                <w:rFonts w:ascii="Cambria" w:eastAsia="Calibri" w:hAnsi="Cambria"/>
                <w:szCs w:val="22"/>
                <w:lang w:eastAsia="lt-LT"/>
              </w:rPr>
              <w:t>Studijų kokybės valdymas ir viešinimas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C14BDB" w14:textId="366F701C" w:rsidR="004400F2" w:rsidRPr="00BB1255" w:rsidRDefault="004400F2" w:rsidP="004400F2">
            <w:pPr>
              <w:jc w:val="center"/>
              <w:rPr>
                <w:rFonts w:asciiTheme="majorHAnsi" w:hAnsiTheme="majorHAnsi"/>
              </w:rPr>
            </w:pPr>
            <w:r w:rsidRPr="00BE0E58">
              <w:rPr>
                <w:rFonts w:asciiTheme="majorHAnsi" w:hAnsiTheme="majorHAnsi"/>
              </w:rPr>
              <w:t>4</w:t>
            </w:r>
          </w:p>
        </w:tc>
      </w:tr>
      <w:tr w:rsidR="00FF0A48" w14:paraId="55FC3904" w14:textId="77777777" w:rsidTr="00044E02">
        <w:trPr>
          <w:trHeight w:val="397"/>
        </w:trPr>
        <w:tc>
          <w:tcPr>
            <w:tcW w:w="74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1DD" w14:textId="09EC1806" w:rsidR="00FF0A48" w:rsidRPr="00726FD0" w:rsidRDefault="00FF0A48" w:rsidP="00FF0A48">
            <w:pPr>
              <w:pStyle w:val="NormalWeb"/>
              <w:spacing w:before="0" w:beforeAutospacing="0" w:after="0" w:afterAutospacing="0"/>
              <w:jc w:val="right"/>
              <w:rPr>
                <w:rFonts w:ascii="Cambria" w:hAnsi="Cambria"/>
                <w:b/>
                <w:bCs/>
                <w:color w:val="000000"/>
              </w:rPr>
            </w:pPr>
            <w:r>
              <w:rPr>
                <w:rFonts w:ascii="Cambria" w:hAnsi="Cambria"/>
                <w:b/>
                <w:bCs/>
                <w:color w:val="000000"/>
              </w:rPr>
              <w:t>Iš viso:</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6E5693" w14:textId="39093611" w:rsidR="00FF0A48" w:rsidRPr="00726FD0" w:rsidRDefault="004400F2" w:rsidP="00FF0A48">
            <w:pPr>
              <w:jc w:val="center"/>
              <w:rPr>
                <w:rFonts w:asciiTheme="majorHAnsi" w:hAnsiTheme="majorHAnsi"/>
                <w:b/>
                <w:bCs/>
              </w:rPr>
            </w:pPr>
            <w:r>
              <w:rPr>
                <w:rFonts w:asciiTheme="majorHAnsi" w:hAnsiTheme="majorHAnsi"/>
                <w:b/>
                <w:bCs/>
              </w:rPr>
              <w:t>25</w:t>
            </w:r>
          </w:p>
        </w:tc>
      </w:tr>
    </w:tbl>
    <w:p w14:paraId="621AA775" w14:textId="489E7E9D" w:rsidR="0069329A" w:rsidRPr="0069329A" w:rsidRDefault="0069329A" w:rsidP="0069329A">
      <w:pPr>
        <w:spacing w:line="276" w:lineRule="auto"/>
        <w:rPr>
          <w:rFonts w:ascii="Cambria" w:hAnsi="Cambria"/>
          <w:sz w:val="20"/>
          <w:szCs w:val="20"/>
        </w:rPr>
      </w:pPr>
      <w:r>
        <w:rPr>
          <w:rFonts w:ascii="Cambria" w:hAnsi="Cambria"/>
          <w:sz w:val="20"/>
          <w:szCs w:val="20"/>
        </w:rPr>
        <w:t>*</w:t>
      </w:r>
      <w:r w:rsidRPr="0069329A">
        <w:rPr>
          <w:rFonts w:ascii="Cambria" w:hAnsi="Cambria"/>
          <w:sz w:val="20"/>
          <w:szCs w:val="20"/>
        </w:rPr>
        <w:t>1-Nepatenkinamai (sritis netenkina minimalių reikalavimų, yra esminių trūkumų, dėl kurių krypties studijos negali būti vykdomos)</w:t>
      </w:r>
    </w:p>
    <w:p w14:paraId="451CC004" w14:textId="77777777" w:rsidR="0069329A" w:rsidRPr="0069329A" w:rsidRDefault="0069329A" w:rsidP="0069329A">
      <w:pPr>
        <w:tabs>
          <w:tab w:val="num" w:pos="1080"/>
        </w:tabs>
        <w:spacing w:line="276" w:lineRule="auto"/>
        <w:rPr>
          <w:rFonts w:ascii="Cambria" w:hAnsi="Cambria"/>
          <w:sz w:val="20"/>
          <w:szCs w:val="20"/>
        </w:rPr>
      </w:pPr>
      <w:r w:rsidRPr="0069329A">
        <w:rPr>
          <w:rFonts w:ascii="Cambria" w:hAnsi="Cambria"/>
          <w:sz w:val="20"/>
          <w:szCs w:val="20"/>
        </w:rPr>
        <w:t>2-Patenkinamai (sritis tenkina minimalius reikalavimus, yra esminių trūkumų, kuriuos būtina pašalinti)</w:t>
      </w:r>
    </w:p>
    <w:p w14:paraId="41F5B9F3" w14:textId="77777777" w:rsidR="0069329A" w:rsidRPr="0069329A" w:rsidRDefault="0069329A" w:rsidP="0069329A">
      <w:pPr>
        <w:tabs>
          <w:tab w:val="num" w:pos="1080"/>
        </w:tabs>
        <w:spacing w:line="276" w:lineRule="auto"/>
        <w:rPr>
          <w:rFonts w:ascii="Cambria" w:hAnsi="Cambria"/>
          <w:sz w:val="20"/>
          <w:szCs w:val="20"/>
        </w:rPr>
      </w:pPr>
      <w:r w:rsidRPr="0069329A">
        <w:rPr>
          <w:rFonts w:ascii="Cambria" w:hAnsi="Cambria"/>
          <w:sz w:val="20"/>
          <w:szCs w:val="20"/>
        </w:rPr>
        <w:t>3-Gerai (sritis plėtojama sistemiškai, be esminių trūkumų)</w:t>
      </w:r>
    </w:p>
    <w:p w14:paraId="7B4B06C1" w14:textId="77777777" w:rsidR="0069329A" w:rsidRPr="0069329A" w:rsidRDefault="0069329A" w:rsidP="0069329A">
      <w:pPr>
        <w:tabs>
          <w:tab w:val="num" w:pos="1080"/>
        </w:tabs>
        <w:spacing w:line="276" w:lineRule="auto"/>
        <w:rPr>
          <w:rFonts w:ascii="Cambria" w:hAnsi="Cambria"/>
          <w:sz w:val="20"/>
          <w:szCs w:val="20"/>
        </w:rPr>
      </w:pPr>
      <w:r w:rsidRPr="0069329A">
        <w:rPr>
          <w:rFonts w:ascii="Cambria" w:hAnsi="Cambria"/>
          <w:sz w:val="20"/>
          <w:szCs w:val="20"/>
        </w:rPr>
        <w:t>4-Labai gerai (sritis vertinama labai gerai nacionaliniame kontekste ir tarptautinėje erdvėje, be jokių trūkumų)</w:t>
      </w:r>
    </w:p>
    <w:p w14:paraId="403CFA32" w14:textId="07419DAF" w:rsidR="0069329A" w:rsidRPr="0069329A" w:rsidRDefault="0069329A" w:rsidP="0069329A">
      <w:pPr>
        <w:tabs>
          <w:tab w:val="num" w:pos="1080"/>
        </w:tabs>
        <w:spacing w:line="276" w:lineRule="auto"/>
        <w:rPr>
          <w:rFonts w:ascii="Cambria" w:hAnsi="Cambria"/>
          <w:sz w:val="20"/>
          <w:szCs w:val="20"/>
          <w:lang w:eastAsia="en-US"/>
        </w:rPr>
      </w:pPr>
      <w:r w:rsidRPr="0069329A">
        <w:rPr>
          <w:rFonts w:ascii="Cambria" w:hAnsi="Cambria"/>
          <w:sz w:val="20"/>
          <w:szCs w:val="20"/>
        </w:rPr>
        <w:t>5-Išskirtinės kokybės (sritis vertinama išskirtinai gerai nacionaliniame kontekste ir tarptautinėje erdvėje)</w:t>
      </w:r>
    </w:p>
    <w:p w14:paraId="44815508" w14:textId="06282D4F" w:rsidR="00677F9A" w:rsidRPr="00677F9A" w:rsidRDefault="00962EF2" w:rsidP="00962EF2">
      <w:pPr>
        <w:spacing w:after="200" w:line="276" w:lineRule="auto"/>
        <w:rPr>
          <w:rFonts w:ascii="Cambria" w:hAnsi="Cambria"/>
        </w:rPr>
      </w:pPr>
      <w:r>
        <w:rPr>
          <w:rFonts w:ascii="Cambria" w:hAnsi="Cambria"/>
        </w:rPr>
        <w:br w:type="page"/>
      </w:r>
    </w:p>
    <w:p w14:paraId="2E956900" w14:textId="284EA91A" w:rsidR="00677F9A" w:rsidRDefault="00677F9A" w:rsidP="00726FD0">
      <w:pPr>
        <w:jc w:val="both"/>
        <w:rPr>
          <w:rFonts w:ascii="Cambria" w:hAnsi="Cambria"/>
          <w:color w:val="000000"/>
        </w:rPr>
      </w:pPr>
      <w:r w:rsidRPr="00677F9A">
        <w:rPr>
          <w:rFonts w:ascii="Cambria" w:hAnsi="Cambria"/>
        </w:rPr>
        <w:lastRenderedPageBreak/>
        <w:t>Antros</w:t>
      </w:r>
      <w:r w:rsidR="003368A3">
        <w:rPr>
          <w:rFonts w:ascii="Cambria" w:hAnsi="Cambria"/>
        </w:rPr>
        <w:t>ios</w:t>
      </w:r>
      <w:r w:rsidRPr="00677F9A">
        <w:rPr>
          <w:rFonts w:ascii="Cambria" w:hAnsi="Cambria"/>
        </w:rPr>
        <w:t xml:space="preserve"> pakopos </w:t>
      </w:r>
      <w:r w:rsidR="004400F2">
        <w:rPr>
          <w:rFonts w:ascii="Cambria" w:hAnsi="Cambria"/>
        </w:rPr>
        <w:t>matavimų inžinerijos</w:t>
      </w:r>
      <w:r w:rsidRPr="00677F9A">
        <w:rPr>
          <w:rFonts w:ascii="Cambria" w:hAnsi="Cambria"/>
        </w:rPr>
        <w:t xml:space="preserve"> studijų krypties studijos </w:t>
      </w:r>
      <w:r w:rsidR="004400F2">
        <w:rPr>
          <w:rFonts w:ascii="Cambria" w:hAnsi="Cambria"/>
          <w:i/>
        </w:rPr>
        <w:t>Vilniaus Gedimino technikos</w:t>
      </w:r>
      <w:r w:rsidR="00D1767A">
        <w:rPr>
          <w:rFonts w:ascii="Cambria" w:hAnsi="Cambria"/>
          <w:i/>
        </w:rPr>
        <w:t xml:space="preserve"> universitete</w:t>
      </w:r>
      <w:r w:rsidRPr="00677F9A">
        <w:rPr>
          <w:rFonts w:ascii="Cambria" w:hAnsi="Cambria"/>
          <w:i/>
        </w:rPr>
        <w:t xml:space="preserve"> </w:t>
      </w:r>
      <w:r w:rsidRPr="00677F9A">
        <w:rPr>
          <w:rFonts w:ascii="Cambria" w:hAnsi="Cambria"/>
          <w:color w:val="000000"/>
        </w:rPr>
        <w:t xml:space="preserve">vertinamos </w:t>
      </w:r>
      <w:r w:rsidRPr="00677F9A">
        <w:rPr>
          <w:rFonts w:ascii="Cambria" w:hAnsi="Cambria"/>
          <w:color w:val="000000"/>
          <w:u w:val="single"/>
        </w:rPr>
        <w:t>teigiamai.</w:t>
      </w:r>
      <w:r w:rsidRPr="00677F9A">
        <w:rPr>
          <w:rFonts w:ascii="Cambria" w:hAnsi="Cambria"/>
          <w:color w:val="000000"/>
        </w:rPr>
        <w:t xml:space="preserve"> </w:t>
      </w:r>
    </w:p>
    <w:p w14:paraId="4C2D2E4B" w14:textId="77777777" w:rsidR="005B76E8" w:rsidRPr="00677F9A" w:rsidRDefault="005B76E8" w:rsidP="00726FD0">
      <w:pPr>
        <w:jc w:val="both"/>
        <w:rPr>
          <w:rFonts w:ascii="Cambria" w:hAnsi="Cambria"/>
          <w:color w:val="000000"/>
        </w:rPr>
      </w:pPr>
    </w:p>
    <w:p w14:paraId="179EBE9E" w14:textId="597ED90E" w:rsidR="00726FD0" w:rsidRPr="0069329A" w:rsidRDefault="00677F9A" w:rsidP="00726FD0">
      <w:pPr>
        <w:rPr>
          <w:rFonts w:ascii="Cambria" w:eastAsia="Calibri" w:hAnsi="Cambria"/>
          <w:i/>
          <w:szCs w:val="22"/>
          <w:lang w:eastAsia="lt-LT"/>
        </w:rPr>
      </w:pPr>
      <w:r w:rsidRPr="00677F9A">
        <w:rPr>
          <w:rFonts w:ascii="Cambria" w:eastAsia="Calibri" w:hAnsi="Cambria"/>
          <w:i/>
          <w:szCs w:val="22"/>
          <w:lang w:eastAsia="lt-LT"/>
        </w:rPr>
        <w:t>Studijų krypties ir  pakopos įvertinimas pagal vertinamąsias sritis.</w:t>
      </w:r>
    </w:p>
    <w:tbl>
      <w:tblPr>
        <w:tblW w:w="9493" w:type="dxa"/>
        <w:tblCellMar>
          <w:top w:w="15" w:type="dxa"/>
          <w:left w:w="15" w:type="dxa"/>
          <w:bottom w:w="15" w:type="dxa"/>
          <w:right w:w="15" w:type="dxa"/>
        </w:tblCellMar>
        <w:tblLook w:val="04A0" w:firstRow="1" w:lastRow="0" w:firstColumn="1" w:lastColumn="0" w:noHBand="0" w:noVBand="1"/>
      </w:tblPr>
      <w:tblGrid>
        <w:gridCol w:w="704"/>
        <w:gridCol w:w="6789"/>
        <w:gridCol w:w="2000"/>
      </w:tblGrid>
      <w:tr w:rsidR="00726FD0" w14:paraId="0DF036FA" w14:textId="77777777" w:rsidTr="008A21E3">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036B38" w14:textId="77777777" w:rsidR="00726FD0" w:rsidRPr="00726FD0" w:rsidRDefault="00726FD0" w:rsidP="008A21E3">
            <w:pPr>
              <w:pStyle w:val="NormalWeb"/>
              <w:spacing w:after="0" w:afterAutospacing="0"/>
              <w:jc w:val="center"/>
              <w:rPr>
                <w:rFonts w:ascii="Cambria" w:hAnsi="Cambria"/>
                <w:b/>
                <w:bCs/>
                <w:color w:val="136C73"/>
              </w:rPr>
            </w:pPr>
            <w:r w:rsidRPr="00726FD0">
              <w:rPr>
                <w:rFonts w:ascii="Cambria" w:hAnsi="Cambria"/>
                <w:b/>
                <w:bCs/>
                <w:color w:val="136C73"/>
              </w:rPr>
              <w:t>Eil.</w:t>
            </w:r>
          </w:p>
          <w:p w14:paraId="5E35298B" w14:textId="77777777" w:rsidR="00726FD0" w:rsidRDefault="00726FD0" w:rsidP="008A21E3">
            <w:pPr>
              <w:pStyle w:val="NormalWeb"/>
              <w:spacing w:before="0" w:beforeAutospacing="0" w:after="0" w:afterAutospacing="0"/>
              <w:jc w:val="center"/>
            </w:pPr>
            <w:r w:rsidRPr="00726FD0">
              <w:rPr>
                <w:rFonts w:ascii="Cambria" w:hAnsi="Cambria"/>
                <w:b/>
                <w:bCs/>
                <w:color w:val="136C73"/>
              </w:rPr>
              <w:t>Nr.</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87B068" w14:textId="77777777" w:rsidR="00726FD0" w:rsidRDefault="00726FD0" w:rsidP="008A21E3">
            <w:pPr>
              <w:pStyle w:val="NormalWeb"/>
              <w:spacing w:before="0" w:beforeAutospacing="0" w:after="0" w:afterAutospacing="0"/>
              <w:jc w:val="center"/>
            </w:pPr>
            <w:r w:rsidRPr="00726FD0">
              <w:rPr>
                <w:rFonts w:ascii="Cambria" w:hAnsi="Cambria"/>
                <w:b/>
                <w:bCs/>
                <w:color w:val="136C73"/>
              </w:rPr>
              <w:t>Vertinimo sritis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8769BC" w14:textId="77777777" w:rsidR="00726FD0" w:rsidRDefault="00726FD0" w:rsidP="008A21E3">
            <w:pPr>
              <w:pStyle w:val="NormalWeb"/>
              <w:spacing w:before="0" w:beforeAutospacing="0" w:after="0" w:afterAutospacing="0"/>
              <w:jc w:val="center"/>
            </w:pPr>
            <w:r w:rsidRPr="00726FD0">
              <w:rPr>
                <w:rFonts w:ascii="Cambria" w:hAnsi="Cambria"/>
                <w:b/>
                <w:bCs/>
                <w:color w:val="136C73"/>
              </w:rPr>
              <w:t>Srities įvertinimas, balais</w:t>
            </w:r>
            <w:r>
              <w:rPr>
                <w:rFonts w:ascii="Cambria" w:hAnsi="Cambria"/>
                <w:b/>
                <w:bCs/>
                <w:color w:val="136C73"/>
              </w:rPr>
              <w:t>*</w:t>
            </w:r>
          </w:p>
        </w:tc>
      </w:tr>
      <w:tr w:rsidR="004400F2" w14:paraId="77E78792"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79DAF4" w14:textId="77777777" w:rsidR="004400F2" w:rsidRDefault="004400F2" w:rsidP="004400F2">
            <w:pPr>
              <w:pStyle w:val="NormalWeb"/>
              <w:spacing w:before="0" w:beforeAutospacing="0" w:after="0" w:afterAutospacing="0"/>
              <w:jc w:val="center"/>
            </w:pPr>
            <w:r>
              <w:rPr>
                <w:rFonts w:ascii="Cambria" w:hAnsi="Cambria"/>
                <w:color w:val="000000"/>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D19D15" w14:textId="77777777" w:rsidR="004400F2" w:rsidRDefault="004400F2" w:rsidP="004400F2">
            <w:pPr>
              <w:pStyle w:val="NormalWeb"/>
              <w:spacing w:before="0" w:beforeAutospacing="0" w:after="0" w:afterAutospacing="0"/>
              <w:jc w:val="both"/>
            </w:pPr>
            <w:r w:rsidRPr="00677F9A">
              <w:rPr>
                <w:rFonts w:ascii="Cambria" w:eastAsia="Calibri" w:hAnsi="Cambria"/>
                <w:szCs w:val="22"/>
                <w:lang w:eastAsia="lt-LT"/>
              </w:rPr>
              <w:t>Studijų tikslai, rezultatai ir turinys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83EB51" w14:textId="55E8139C" w:rsidR="004400F2" w:rsidRPr="00BB1255" w:rsidRDefault="004400F2" w:rsidP="004400F2">
            <w:pPr>
              <w:ind w:right="-47"/>
              <w:jc w:val="center"/>
              <w:rPr>
                <w:rFonts w:asciiTheme="majorHAnsi" w:hAnsiTheme="majorHAnsi"/>
                <w:lang w:val="en-US"/>
              </w:rPr>
            </w:pPr>
            <w:r>
              <w:rPr>
                <w:rFonts w:asciiTheme="majorHAnsi" w:hAnsiTheme="majorHAnsi"/>
                <w:lang w:val="en-GB"/>
              </w:rPr>
              <w:t>4</w:t>
            </w:r>
          </w:p>
        </w:tc>
      </w:tr>
      <w:tr w:rsidR="004400F2" w14:paraId="0D8EFB97"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48E3B4" w14:textId="77777777" w:rsidR="004400F2" w:rsidRDefault="004400F2" w:rsidP="004400F2">
            <w:pPr>
              <w:pStyle w:val="NormalWeb"/>
              <w:spacing w:before="0" w:beforeAutospacing="0" w:after="0" w:afterAutospacing="0"/>
              <w:jc w:val="center"/>
            </w:pPr>
            <w:r>
              <w:rPr>
                <w:rFonts w:ascii="Cambria" w:hAnsi="Cambria"/>
                <w:color w:val="000000"/>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542703" w14:textId="77777777" w:rsidR="004400F2" w:rsidRDefault="004400F2" w:rsidP="004400F2">
            <w:pPr>
              <w:pStyle w:val="NormalWeb"/>
              <w:spacing w:before="0" w:beforeAutospacing="0" w:after="0" w:afterAutospacing="0"/>
              <w:jc w:val="both"/>
            </w:pPr>
            <w:r w:rsidRPr="00677F9A">
              <w:rPr>
                <w:rFonts w:ascii="Cambria" w:eastAsia="Calibri" w:hAnsi="Cambria"/>
                <w:szCs w:val="22"/>
                <w:lang w:eastAsia="lt-LT"/>
              </w:rPr>
              <w:t>Mokslo (meno) ir studijų veiklos sąsajos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6987E4" w14:textId="4F9BFF52" w:rsidR="004400F2" w:rsidRPr="00BB1255" w:rsidRDefault="004400F2" w:rsidP="004400F2">
            <w:pPr>
              <w:jc w:val="center"/>
              <w:rPr>
                <w:rFonts w:asciiTheme="majorHAnsi" w:hAnsiTheme="majorHAnsi"/>
              </w:rPr>
            </w:pPr>
            <w:r>
              <w:rPr>
                <w:rFonts w:asciiTheme="majorHAnsi" w:hAnsiTheme="majorHAnsi"/>
                <w:lang w:val="en-GB"/>
              </w:rPr>
              <w:t>4</w:t>
            </w:r>
          </w:p>
        </w:tc>
      </w:tr>
      <w:tr w:rsidR="004400F2" w14:paraId="23EC6F6A"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568774" w14:textId="77777777" w:rsidR="004400F2" w:rsidRDefault="004400F2" w:rsidP="004400F2">
            <w:pPr>
              <w:pStyle w:val="NormalWeb"/>
              <w:spacing w:before="0" w:beforeAutospacing="0" w:after="0" w:afterAutospacing="0"/>
              <w:jc w:val="center"/>
            </w:pPr>
            <w:r>
              <w:rPr>
                <w:rFonts w:ascii="Cambria" w:hAnsi="Cambria"/>
                <w:color w:val="000000"/>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973E70" w14:textId="77777777" w:rsidR="004400F2" w:rsidRPr="0069329A" w:rsidRDefault="004400F2" w:rsidP="004400F2">
            <w:pPr>
              <w:pStyle w:val="NormalWeb"/>
              <w:spacing w:before="0" w:beforeAutospacing="0" w:after="0" w:afterAutospacing="0"/>
              <w:jc w:val="both"/>
            </w:pPr>
            <w:r>
              <w:rPr>
                <w:rFonts w:ascii="Cambria" w:hAnsi="Cambria"/>
                <w:color w:val="000000"/>
              </w:rPr>
              <w:t>Studentų priėmimas ir parama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432B99" w14:textId="1BBB45B9" w:rsidR="004400F2" w:rsidRPr="00BB1255" w:rsidRDefault="004400F2" w:rsidP="004400F2">
            <w:pPr>
              <w:jc w:val="center"/>
              <w:rPr>
                <w:rFonts w:asciiTheme="majorHAnsi" w:hAnsiTheme="majorHAnsi"/>
              </w:rPr>
            </w:pPr>
            <w:r w:rsidRPr="00B76DD8">
              <w:rPr>
                <w:rFonts w:asciiTheme="majorHAnsi" w:hAnsiTheme="majorHAnsi"/>
                <w:color w:val="000000"/>
              </w:rPr>
              <w:t>3</w:t>
            </w:r>
          </w:p>
        </w:tc>
      </w:tr>
      <w:tr w:rsidR="004400F2" w14:paraId="506E5526"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7AFF63" w14:textId="77777777" w:rsidR="004400F2" w:rsidRDefault="004400F2" w:rsidP="004400F2">
            <w:pPr>
              <w:pStyle w:val="NormalWeb"/>
              <w:spacing w:before="0" w:beforeAutospacing="0" w:after="0" w:afterAutospacing="0"/>
              <w:jc w:val="center"/>
            </w:pPr>
            <w:r>
              <w:rPr>
                <w:rFonts w:ascii="Cambria" w:hAnsi="Cambria"/>
                <w:color w:val="000000"/>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A4568D" w14:textId="292201A1" w:rsidR="004400F2" w:rsidRDefault="004400F2" w:rsidP="004400F2">
            <w:pPr>
              <w:pStyle w:val="NormalWeb"/>
              <w:spacing w:before="0" w:beforeAutospacing="0" w:after="0" w:afterAutospacing="0"/>
              <w:jc w:val="both"/>
            </w:pPr>
            <w:r w:rsidRPr="00677F9A">
              <w:rPr>
                <w:rFonts w:ascii="Cambria" w:eastAsia="Calibri" w:hAnsi="Cambria"/>
                <w:szCs w:val="22"/>
                <w:lang w:eastAsia="lt-LT"/>
              </w:rPr>
              <w:t>Studijavimas, studijų pasiekimai ir absolventų užimtumas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99340B" w14:textId="7F566C06" w:rsidR="004400F2" w:rsidRPr="00BB1255" w:rsidRDefault="004400F2" w:rsidP="004400F2">
            <w:pPr>
              <w:jc w:val="center"/>
              <w:rPr>
                <w:rFonts w:asciiTheme="majorHAnsi" w:hAnsiTheme="majorHAnsi"/>
              </w:rPr>
            </w:pPr>
            <w:r>
              <w:rPr>
                <w:rFonts w:asciiTheme="majorHAnsi" w:hAnsiTheme="majorHAnsi"/>
                <w:lang w:val="en-GB"/>
              </w:rPr>
              <w:t>4</w:t>
            </w:r>
          </w:p>
        </w:tc>
      </w:tr>
      <w:tr w:rsidR="004400F2" w14:paraId="173A0617"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C573C3" w14:textId="77777777" w:rsidR="004400F2" w:rsidRDefault="004400F2" w:rsidP="004400F2">
            <w:pPr>
              <w:pStyle w:val="NormalWeb"/>
              <w:spacing w:before="0" w:beforeAutospacing="0" w:after="0" w:afterAutospacing="0"/>
              <w:jc w:val="center"/>
            </w:pPr>
            <w:r>
              <w:rPr>
                <w:rFonts w:ascii="Cambria" w:hAnsi="Cambria"/>
                <w:color w:val="000000"/>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F6DB54" w14:textId="77777777" w:rsidR="004400F2" w:rsidRPr="0069329A" w:rsidRDefault="004400F2" w:rsidP="004400F2">
            <w:pPr>
              <w:pStyle w:val="NormalWeb"/>
              <w:spacing w:before="0" w:beforeAutospacing="0" w:after="0" w:afterAutospacing="0"/>
              <w:jc w:val="both"/>
            </w:pPr>
            <w:r>
              <w:rPr>
                <w:rFonts w:ascii="Cambria" w:hAnsi="Cambria"/>
                <w:color w:val="000000"/>
              </w:rPr>
              <w:t>Dėstytojai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48F709" w14:textId="597BB706" w:rsidR="004400F2" w:rsidRPr="00BB1255" w:rsidRDefault="004400F2" w:rsidP="004400F2">
            <w:pPr>
              <w:jc w:val="center"/>
              <w:rPr>
                <w:rFonts w:asciiTheme="majorHAnsi" w:hAnsiTheme="majorHAnsi"/>
              </w:rPr>
            </w:pPr>
            <w:r w:rsidRPr="00B76DD8">
              <w:rPr>
                <w:rFonts w:asciiTheme="majorHAnsi" w:hAnsiTheme="majorHAnsi"/>
                <w:color w:val="000000"/>
              </w:rPr>
              <w:t>3</w:t>
            </w:r>
          </w:p>
        </w:tc>
      </w:tr>
      <w:tr w:rsidR="004400F2" w14:paraId="23467DD7"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085089" w14:textId="77777777" w:rsidR="004400F2" w:rsidRDefault="004400F2" w:rsidP="004400F2">
            <w:pPr>
              <w:pStyle w:val="NormalWeb"/>
              <w:spacing w:before="0" w:beforeAutospacing="0" w:after="0" w:afterAutospacing="0"/>
              <w:jc w:val="center"/>
            </w:pPr>
            <w:r>
              <w:rPr>
                <w:rFonts w:ascii="Cambria" w:hAnsi="Cambria"/>
                <w:color w:val="000000"/>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0669BD" w14:textId="77777777" w:rsidR="004400F2" w:rsidRDefault="004400F2" w:rsidP="004400F2">
            <w:pPr>
              <w:pStyle w:val="NormalWeb"/>
              <w:spacing w:before="0" w:beforeAutospacing="0" w:after="0" w:afterAutospacing="0"/>
              <w:jc w:val="both"/>
            </w:pPr>
            <w:r w:rsidRPr="0069329A">
              <w:rPr>
                <w:rFonts w:ascii="Cambria" w:hAnsi="Cambria"/>
                <w:color w:val="000000"/>
              </w:rPr>
              <w:t>Studijų materialieji ištekliai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136CED" w14:textId="1BB2D604" w:rsidR="004400F2" w:rsidRPr="00BB1255" w:rsidRDefault="004400F2" w:rsidP="004400F2">
            <w:pPr>
              <w:jc w:val="center"/>
              <w:rPr>
                <w:rFonts w:asciiTheme="majorHAnsi" w:hAnsiTheme="majorHAnsi"/>
              </w:rPr>
            </w:pPr>
            <w:r w:rsidRPr="00B76DD8">
              <w:rPr>
                <w:rFonts w:asciiTheme="majorHAnsi" w:hAnsiTheme="majorHAnsi"/>
                <w:color w:val="000000"/>
              </w:rPr>
              <w:t>3</w:t>
            </w:r>
          </w:p>
        </w:tc>
      </w:tr>
      <w:tr w:rsidR="004400F2" w14:paraId="554C1043"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566E5B" w14:textId="77777777" w:rsidR="004400F2" w:rsidRPr="00726FD0" w:rsidRDefault="004400F2" w:rsidP="004400F2">
            <w:pPr>
              <w:pStyle w:val="NormalWeb"/>
              <w:spacing w:before="0" w:beforeAutospacing="0" w:after="0" w:afterAutospacing="0"/>
              <w:jc w:val="center"/>
              <w:rPr>
                <w:rFonts w:ascii="Cambria" w:hAnsi="Cambria"/>
                <w:color w:val="000000"/>
              </w:rPr>
            </w:pPr>
            <w:r>
              <w:rPr>
                <w:rFonts w:ascii="Cambria" w:hAnsi="Cambria"/>
                <w:color w:val="000000"/>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D47D50" w14:textId="77777777" w:rsidR="004400F2" w:rsidRPr="0069329A" w:rsidRDefault="004400F2" w:rsidP="004400F2">
            <w:pPr>
              <w:pStyle w:val="NormalWeb"/>
              <w:spacing w:before="0" w:beforeAutospacing="0" w:after="0" w:afterAutospacing="0"/>
              <w:jc w:val="both"/>
              <w:rPr>
                <w:rFonts w:ascii="Cambria" w:hAnsi="Cambria"/>
                <w:color w:val="000000"/>
              </w:rPr>
            </w:pPr>
            <w:r w:rsidRPr="00677F9A">
              <w:rPr>
                <w:rFonts w:ascii="Cambria" w:eastAsia="Calibri" w:hAnsi="Cambria"/>
                <w:szCs w:val="22"/>
                <w:lang w:eastAsia="lt-LT"/>
              </w:rPr>
              <w:t>Studijų kokybės valdymas ir viešinimas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D8413F" w14:textId="5B5E8AFE" w:rsidR="004400F2" w:rsidRPr="00BB1255" w:rsidRDefault="004400F2" w:rsidP="004400F2">
            <w:pPr>
              <w:jc w:val="center"/>
              <w:rPr>
                <w:rFonts w:asciiTheme="majorHAnsi" w:hAnsiTheme="majorHAnsi"/>
              </w:rPr>
            </w:pPr>
            <w:r>
              <w:rPr>
                <w:rFonts w:asciiTheme="majorHAnsi" w:hAnsiTheme="majorHAnsi"/>
                <w:lang w:val="en-GB"/>
              </w:rPr>
              <w:t>4</w:t>
            </w:r>
          </w:p>
        </w:tc>
      </w:tr>
      <w:tr w:rsidR="000A12B9" w14:paraId="13AF762E" w14:textId="77777777" w:rsidTr="004834A2">
        <w:trPr>
          <w:trHeight w:val="397"/>
        </w:trPr>
        <w:tc>
          <w:tcPr>
            <w:tcW w:w="74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1596C2" w14:textId="77777777" w:rsidR="000A12B9" w:rsidRPr="00726FD0" w:rsidRDefault="000A12B9" w:rsidP="008A21E3">
            <w:pPr>
              <w:pStyle w:val="NormalWeb"/>
              <w:spacing w:before="0" w:beforeAutospacing="0" w:after="0" w:afterAutospacing="0"/>
              <w:jc w:val="right"/>
              <w:rPr>
                <w:rFonts w:ascii="Cambria" w:hAnsi="Cambria"/>
                <w:b/>
                <w:bCs/>
                <w:color w:val="000000"/>
              </w:rPr>
            </w:pPr>
            <w:r>
              <w:rPr>
                <w:rFonts w:ascii="Cambria" w:hAnsi="Cambria"/>
                <w:b/>
                <w:bCs/>
                <w:color w:val="000000"/>
              </w:rPr>
              <w:t>Iš viso:</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58FED" w14:textId="5BFB9059" w:rsidR="000A12B9" w:rsidRPr="0024471D" w:rsidRDefault="004400F2" w:rsidP="0043262A">
            <w:pPr>
              <w:jc w:val="center"/>
              <w:rPr>
                <w:rFonts w:asciiTheme="majorHAnsi" w:hAnsiTheme="majorHAnsi"/>
                <w:b/>
                <w:bCs/>
                <w:lang w:val="en-US"/>
              </w:rPr>
            </w:pPr>
            <w:r>
              <w:rPr>
                <w:rFonts w:asciiTheme="majorHAnsi" w:hAnsiTheme="majorHAnsi"/>
                <w:b/>
                <w:bCs/>
              </w:rPr>
              <w:t>25</w:t>
            </w:r>
          </w:p>
        </w:tc>
      </w:tr>
    </w:tbl>
    <w:p w14:paraId="4D557895" w14:textId="77777777" w:rsidR="00726FD0" w:rsidRPr="0069329A" w:rsidRDefault="00726FD0" w:rsidP="00726FD0">
      <w:pPr>
        <w:spacing w:line="276" w:lineRule="auto"/>
        <w:rPr>
          <w:rFonts w:ascii="Cambria" w:hAnsi="Cambria"/>
          <w:sz w:val="20"/>
          <w:szCs w:val="20"/>
        </w:rPr>
      </w:pPr>
      <w:r>
        <w:rPr>
          <w:rFonts w:ascii="Cambria" w:hAnsi="Cambria"/>
          <w:sz w:val="20"/>
          <w:szCs w:val="20"/>
        </w:rPr>
        <w:t>*</w:t>
      </w:r>
      <w:r w:rsidRPr="0069329A">
        <w:rPr>
          <w:rFonts w:ascii="Cambria" w:hAnsi="Cambria"/>
          <w:sz w:val="20"/>
          <w:szCs w:val="20"/>
        </w:rPr>
        <w:t>1-Nepatenkinamai (sritis netenkina minimalių reikalavimų, yra esminių trūkumų, dėl kurių krypties studijos negali būti vykdomos)</w:t>
      </w:r>
    </w:p>
    <w:p w14:paraId="62FFDCF8" w14:textId="77777777" w:rsidR="00726FD0" w:rsidRPr="0069329A" w:rsidRDefault="00726FD0" w:rsidP="00726FD0">
      <w:pPr>
        <w:tabs>
          <w:tab w:val="num" w:pos="1080"/>
        </w:tabs>
        <w:spacing w:line="276" w:lineRule="auto"/>
        <w:rPr>
          <w:rFonts w:ascii="Cambria" w:hAnsi="Cambria"/>
          <w:sz w:val="20"/>
          <w:szCs w:val="20"/>
        </w:rPr>
      </w:pPr>
      <w:r w:rsidRPr="0069329A">
        <w:rPr>
          <w:rFonts w:ascii="Cambria" w:hAnsi="Cambria"/>
          <w:sz w:val="20"/>
          <w:szCs w:val="20"/>
        </w:rPr>
        <w:t>2-Patenkinamai (sritis tenkina minimalius reikalavimus, yra esminių trūkumų, kuriuos būtina pašalinti)</w:t>
      </w:r>
    </w:p>
    <w:p w14:paraId="0CCD0511" w14:textId="77777777" w:rsidR="00726FD0" w:rsidRPr="0069329A" w:rsidRDefault="00726FD0" w:rsidP="00726FD0">
      <w:pPr>
        <w:tabs>
          <w:tab w:val="num" w:pos="1080"/>
        </w:tabs>
        <w:spacing w:line="276" w:lineRule="auto"/>
        <w:rPr>
          <w:rFonts w:ascii="Cambria" w:hAnsi="Cambria"/>
          <w:sz w:val="20"/>
          <w:szCs w:val="20"/>
        </w:rPr>
      </w:pPr>
      <w:r w:rsidRPr="0069329A">
        <w:rPr>
          <w:rFonts w:ascii="Cambria" w:hAnsi="Cambria"/>
          <w:sz w:val="20"/>
          <w:szCs w:val="20"/>
        </w:rPr>
        <w:t>3-Gerai (sritis plėtojama sistemiškai, be esminių trūkumų)</w:t>
      </w:r>
    </w:p>
    <w:p w14:paraId="30481107" w14:textId="77777777" w:rsidR="00726FD0" w:rsidRPr="0069329A" w:rsidRDefault="00726FD0" w:rsidP="00726FD0">
      <w:pPr>
        <w:tabs>
          <w:tab w:val="num" w:pos="1080"/>
        </w:tabs>
        <w:spacing w:line="276" w:lineRule="auto"/>
        <w:rPr>
          <w:rFonts w:ascii="Cambria" w:hAnsi="Cambria"/>
          <w:sz w:val="20"/>
          <w:szCs w:val="20"/>
        </w:rPr>
      </w:pPr>
      <w:r w:rsidRPr="0069329A">
        <w:rPr>
          <w:rFonts w:ascii="Cambria" w:hAnsi="Cambria"/>
          <w:sz w:val="20"/>
          <w:szCs w:val="20"/>
        </w:rPr>
        <w:t>4-Labai gerai (sritis vertinama labai gerai nacionaliniame kontekste ir tarptautinėje erdvėje, be jokių trūkumų)</w:t>
      </w:r>
    </w:p>
    <w:p w14:paraId="57C207B1" w14:textId="4E5ED8AF" w:rsidR="00726FD0" w:rsidRDefault="00726FD0" w:rsidP="00726FD0">
      <w:pPr>
        <w:tabs>
          <w:tab w:val="num" w:pos="1080"/>
        </w:tabs>
        <w:spacing w:line="276" w:lineRule="auto"/>
        <w:rPr>
          <w:rFonts w:ascii="Cambria" w:hAnsi="Cambria"/>
          <w:sz w:val="20"/>
          <w:szCs w:val="20"/>
        </w:rPr>
      </w:pPr>
      <w:r w:rsidRPr="0069329A">
        <w:rPr>
          <w:rFonts w:ascii="Cambria" w:hAnsi="Cambria"/>
          <w:sz w:val="20"/>
          <w:szCs w:val="20"/>
        </w:rPr>
        <w:t>5-Išskirtinės kokybės (sritis vertinama išskirtinai gerai nacionaliniame kontekste ir tarptautinėje erdvėje)</w:t>
      </w:r>
    </w:p>
    <w:p w14:paraId="27AB9920" w14:textId="7D1E3B82" w:rsidR="00962EF2" w:rsidRPr="00962EF2" w:rsidRDefault="00962EF2" w:rsidP="00962EF2">
      <w:pPr>
        <w:tabs>
          <w:tab w:val="num" w:pos="1080"/>
        </w:tabs>
        <w:spacing w:line="276" w:lineRule="auto"/>
        <w:rPr>
          <w:rFonts w:ascii="Cambria" w:hAnsi="Cambria"/>
        </w:rPr>
      </w:pPr>
    </w:p>
    <w:p w14:paraId="0BDDF718" w14:textId="77777777" w:rsidR="00962EF2" w:rsidRPr="00962EF2" w:rsidRDefault="00962EF2" w:rsidP="00962EF2">
      <w:pPr>
        <w:tabs>
          <w:tab w:val="num" w:pos="1080"/>
        </w:tabs>
        <w:spacing w:line="276" w:lineRule="auto"/>
        <w:rPr>
          <w:rFonts w:ascii="Cambria" w:hAnsi="Cambria"/>
          <w:lang w:eastAsia="en-US"/>
        </w:rPr>
      </w:pPr>
    </w:p>
    <w:p w14:paraId="0C6A26AD" w14:textId="77777777" w:rsidR="00677F9A" w:rsidRPr="00677F9A" w:rsidRDefault="000D4EE3" w:rsidP="00962EF2">
      <w:pPr>
        <w:rPr>
          <w:rFonts w:ascii="Cambria" w:hAnsi="Cambria"/>
          <w:bCs/>
          <w:caps/>
          <w:lang w:eastAsia="lt-LT"/>
        </w:rPr>
      </w:pPr>
      <w:r w:rsidRPr="000D4EE3">
        <w:rPr>
          <w:rFonts w:ascii="Cambria" w:hAnsi="Cambria"/>
          <w:bCs/>
          <w:caps/>
          <w:lang w:eastAsia="lt-LT"/>
        </w:rPr>
        <w:t>&lt;...&gt;</w:t>
      </w:r>
    </w:p>
    <w:p w14:paraId="2A6D85EC" w14:textId="2AA08E28" w:rsidR="00962EF2" w:rsidRPr="003368A3" w:rsidRDefault="00962EF2" w:rsidP="00962EF2">
      <w:pPr>
        <w:spacing w:after="200" w:line="276" w:lineRule="auto"/>
        <w:rPr>
          <w:rFonts w:ascii="Cambria" w:hAnsi="Cambria"/>
          <w:b/>
          <w:bCs/>
          <w:caps/>
          <w:color w:val="136C73"/>
          <w:sz w:val="22"/>
          <w:szCs w:val="18"/>
          <w:lang w:eastAsia="lt-LT"/>
        </w:rPr>
      </w:pPr>
      <w:bookmarkStart w:id="3" w:name="_Toc37939116"/>
      <w:r w:rsidRPr="00EB06E1">
        <w:rPr>
          <w:rFonts w:ascii="Cambria" w:hAnsi="Cambria"/>
          <w:b/>
          <w:bCs/>
          <w:caps/>
          <w:color w:val="136C73"/>
          <w:sz w:val="36"/>
          <w:szCs w:val="26"/>
          <w:lang w:eastAsia="lt-LT"/>
        </w:rPr>
        <w:br w:type="page"/>
      </w:r>
    </w:p>
    <w:p w14:paraId="35A30462" w14:textId="04E3712B" w:rsidR="006D59EB" w:rsidRDefault="0024471D" w:rsidP="006D59EB">
      <w:pPr>
        <w:keepNext/>
        <w:keepLines/>
        <w:tabs>
          <w:tab w:val="left" w:pos="680"/>
        </w:tabs>
        <w:jc w:val="center"/>
        <w:outlineLvl w:val="1"/>
        <w:rPr>
          <w:rFonts w:ascii="Cambria" w:hAnsi="Cambria"/>
          <w:b/>
          <w:bCs/>
          <w:caps/>
          <w:color w:val="136C73"/>
          <w:sz w:val="36"/>
          <w:szCs w:val="26"/>
          <w:lang w:eastAsia="lt-LT"/>
        </w:rPr>
      </w:pPr>
      <w:r>
        <w:rPr>
          <w:rFonts w:ascii="Cambria" w:hAnsi="Cambria"/>
          <w:b/>
          <w:bCs/>
          <w:caps/>
          <w:color w:val="136C73"/>
          <w:sz w:val="36"/>
          <w:szCs w:val="26"/>
          <w:lang w:eastAsia="lt-LT"/>
        </w:rPr>
        <w:lastRenderedPageBreak/>
        <w:t>IV</w:t>
      </w:r>
      <w:r w:rsidR="000D4EE3" w:rsidRPr="00C72D32">
        <w:rPr>
          <w:rFonts w:ascii="Cambria" w:hAnsi="Cambria"/>
          <w:b/>
          <w:bCs/>
          <w:caps/>
          <w:color w:val="136C73"/>
          <w:sz w:val="36"/>
          <w:szCs w:val="26"/>
          <w:lang w:eastAsia="lt-LT"/>
        </w:rPr>
        <w:t>. REkomendacijos</w:t>
      </w:r>
      <w:bookmarkEnd w:id="3"/>
    </w:p>
    <w:p w14:paraId="04242C1E" w14:textId="77777777" w:rsidR="006D59EB" w:rsidRPr="006D59EB" w:rsidRDefault="006D59EB" w:rsidP="006D59EB">
      <w:pPr>
        <w:spacing w:line="276" w:lineRule="auto"/>
        <w:rPr>
          <w:rFonts w:ascii="Cambria" w:hAnsi="Cambria"/>
          <w:b/>
          <w:bCs/>
          <w:caps/>
          <w:color w:val="136C73"/>
          <w:szCs w:val="20"/>
          <w:lang w:eastAsia="lt-LT"/>
        </w:rPr>
      </w:pPr>
    </w:p>
    <w:tbl>
      <w:tblPr>
        <w:tblW w:w="9639" w:type="dxa"/>
        <w:tblCellMar>
          <w:top w:w="15" w:type="dxa"/>
          <w:left w:w="15" w:type="dxa"/>
          <w:bottom w:w="15" w:type="dxa"/>
          <w:right w:w="15" w:type="dxa"/>
        </w:tblCellMar>
        <w:tblLook w:val="04A0" w:firstRow="1" w:lastRow="0" w:firstColumn="1" w:lastColumn="0" w:noHBand="0" w:noVBand="1"/>
      </w:tblPr>
      <w:tblGrid>
        <w:gridCol w:w="2552"/>
        <w:gridCol w:w="7087"/>
      </w:tblGrid>
      <w:tr w:rsidR="006D59EB" w14:paraId="29A287E8" w14:textId="77777777" w:rsidTr="008A21E3">
        <w:trPr>
          <w:trHeight w:val="65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9EBF7BF" w14:textId="6BEEF9E7" w:rsidR="006D59EB" w:rsidRPr="006D59EB" w:rsidRDefault="006D59EB" w:rsidP="008A21E3">
            <w:pPr>
              <w:pStyle w:val="NormalWeb"/>
              <w:spacing w:before="0" w:beforeAutospacing="0" w:after="0" w:afterAutospacing="0"/>
              <w:jc w:val="center"/>
              <w:rPr>
                <w:rFonts w:asciiTheme="majorHAnsi" w:hAnsiTheme="majorHAnsi"/>
              </w:rPr>
            </w:pPr>
            <w:r>
              <w:rPr>
                <w:rFonts w:asciiTheme="majorHAnsi" w:hAnsiTheme="majorHAnsi"/>
                <w:b/>
                <w:bCs/>
                <w:color w:val="136C73"/>
              </w:rPr>
              <w:t>Vertinamoji sritis</w:t>
            </w:r>
          </w:p>
        </w:tc>
        <w:tc>
          <w:tcPr>
            <w:tcW w:w="7088"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7C8C338C" w14:textId="480F5AE3" w:rsidR="006D59EB" w:rsidRPr="006D59EB" w:rsidRDefault="006D59EB" w:rsidP="008A21E3">
            <w:pPr>
              <w:pStyle w:val="NormalWeb"/>
              <w:spacing w:before="0" w:beforeAutospacing="0" w:after="0" w:afterAutospacing="0"/>
              <w:jc w:val="center"/>
              <w:rPr>
                <w:rFonts w:asciiTheme="majorHAnsi" w:hAnsiTheme="majorHAnsi"/>
              </w:rPr>
            </w:pPr>
            <w:r w:rsidRPr="00EE5CA8">
              <w:rPr>
                <w:rFonts w:asciiTheme="majorHAnsi" w:eastAsia="Cambria" w:hAnsiTheme="majorHAnsi"/>
                <w:b/>
                <w:color w:val="136C73"/>
                <w:lang w:bidi="lt-LT"/>
              </w:rPr>
              <w:t>Rekomendacijos vertinamajai sričiai (studijų pakopai)</w:t>
            </w:r>
          </w:p>
        </w:tc>
      </w:tr>
      <w:tr w:rsidR="006D59EB" w14:paraId="4CFE37D5" w14:textId="77777777" w:rsidTr="008A21E3">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B44A778" w14:textId="04B524BC" w:rsidR="006D59EB" w:rsidRPr="006D59EB" w:rsidRDefault="006D59EB" w:rsidP="008A21E3">
            <w:pPr>
              <w:pStyle w:val="NormalWeb"/>
              <w:spacing w:before="0" w:beforeAutospacing="0" w:after="0" w:afterAutospacing="0"/>
              <w:rPr>
                <w:rFonts w:asciiTheme="majorHAnsi" w:hAnsiTheme="majorHAnsi"/>
              </w:rPr>
            </w:pPr>
            <w:r w:rsidRPr="006D59EB">
              <w:rPr>
                <w:rFonts w:asciiTheme="majorHAnsi" w:hAnsiTheme="majorHAnsi"/>
                <w:color w:val="136C73"/>
              </w:rPr>
              <w:t>Studijų tikslai, rezultatai ir turinys</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A2DCD2" w14:textId="1AAA7855" w:rsidR="006D59EB" w:rsidRPr="004400F2" w:rsidRDefault="004400F2" w:rsidP="004400F2">
            <w:pPr>
              <w:rPr>
                <w:rFonts w:asciiTheme="majorHAnsi" w:hAnsiTheme="majorHAnsi"/>
              </w:rPr>
            </w:pPr>
            <w:r>
              <w:rPr>
                <w:rFonts w:asciiTheme="majorHAnsi" w:hAnsiTheme="majorHAnsi"/>
              </w:rPr>
              <w:t>Nėra</w:t>
            </w:r>
          </w:p>
        </w:tc>
      </w:tr>
      <w:tr w:rsidR="006D59EB" w14:paraId="23D6E937" w14:textId="77777777" w:rsidTr="008A21E3">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FB0D486" w14:textId="0AF09DA7" w:rsidR="006D59EB" w:rsidRPr="006D59EB" w:rsidRDefault="006D59EB" w:rsidP="008A21E3">
            <w:pPr>
              <w:pStyle w:val="NormalWeb"/>
              <w:spacing w:before="0" w:beforeAutospacing="0" w:after="0" w:afterAutospacing="0"/>
              <w:rPr>
                <w:rFonts w:asciiTheme="majorHAnsi" w:hAnsiTheme="majorHAnsi"/>
              </w:rPr>
            </w:pPr>
            <w:r w:rsidRPr="006D59EB">
              <w:rPr>
                <w:rFonts w:asciiTheme="majorHAnsi" w:hAnsiTheme="majorHAnsi"/>
                <w:color w:val="136C73"/>
              </w:rPr>
              <w:t>Mokslo (meno) ir studijų sąsajos</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D5F2F8" w14:textId="62964458" w:rsidR="006D59EB" w:rsidRPr="004400F2" w:rsidRDefault="004400F2" w:rsidP="004400F2">
            <w:pPr>
              <w:rPr>
                <w:rFonts w:asciiTheme="majorHAnsi" w:hAnsiTheme="majorHAnsi"/>
              </w:rPr>
            </w:pPr>
            <w:r>
              <w:rPr>
                <w:rFonts w:asciiTheme="majorHAnsi" w:hAnsiTheme="majorHAnsi"/>
              </w:rPr>
              <w:t>Nėra</w:t>
            </w:r>
          </w:p>
        </w:tc>
      </w:tr>
      <w:tr w:rsidR="006D59EB" w14:paraId="7377DC7E" w14:textId="77777777" w:rsidTr="008A21E3">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06BDA3A6" w14:textId="14E20EF1" w:rsidR="006D59EB" w:rsidRPr="006D59EB" w:rsidRDefault="006D59EB" w:rsidP="008A21E3">
            <w:pPr>
              <w:pStyle w:val="NormalWeb"/>
              <w:spacing w:before="0" w:beforeAutospacing="0" w:after="0" w:afterAutospacing="0"/>
              <w:rPr>
                <w:rFonts w:asciiTheme="majorHAnsi" w:hAnsiTheme="majorHAnsi"/>
              </w:rPr>
            </w:pPr>
            <w:r w:rsidRPr="00EE5CA8">
              <w:rPr>
                <w:rFonts w:asciiTheme="majorHAnsi" w:eastAsia="Cambria" w:hAnsiTheme="majorHAnsi"/>
                <w:color w:val="136C73"/>
                <w:lang w:bidi="lt-LT"/>
              </w:rPr>
              <w:t>Studentų priėmimas ir parama</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5CA196" w14:textId="77777777" w:rsidR="004400F2" w:rsidRPr="004400F2" w:rsidRDefault="004400F2" w:rsidP="00317DA8">
            <w:pPr>
              <w:spacing w:line="360" w:lineRule="auto"/>
              <w:jc w:val="both"/>
              <w:rPr>
                <w:rFonts w:asciiTheme="majorHAnsi" w:hAnsiTheme="majorHAnsi"/>
              </w:rPr>
            </w:pPr>
            <w:r w:rsidRPr="004400F2">
              <w:rPr>
                <w:rFonts w:asciiTheme="majorHAnsi" w:hAnsiTheme="majorHAnsi"/>
              </w:rPr>
              <w:t xml:space="preserve">VILNIUS TECH turėtų išsiaiškinti, ar nedidelis studentų skaičius paskutiniuose studijų kursuose yra pavieniai atvejai, ar tendencija. Be to, reikėtų išsiaiškinti priežastis, dėl kurių nebuvo laiku baigtos studijos, ir atitinkamai parengti tam tikrą konkretų veiksmų planą. </w:t>
            </w:r>
          </w:p>
          <w:p w14:paraId="343BC16A" w14:textId="2DAFF419" w:rsidR="006D59EB" w:rsidRPr="004400F2" w:rsidRDefault="004400F2" w:rsidP="00317DA8">
            <w:pPr>
              <w:spacing w:line="360" w:lineRule="auto"/>
              <w:jc w:val="both"/>
              <w:rPr>
                <w:rFonts w:asciiTheme="majorHAnsi" w:hAnsiTheme="majorHAnsi"/>
              </w:rPr>
            </w:pPr>
            <w:r w:rsidRPr="004400F2">
              <w:rPr>
                <w:rFonts w:asciiTheme="majorHAnsi" w:hAnsiTheme="majorHAnsi"/>
              </w:rPr>
              <w:t>Antrosios pakopos studijų programos paprastai pritraukia mažiau studentų. VILNIUS TECH turėtų suplanuoti konkrečias priemones, kurios bus naudojamos siekiant sulaukti daugiau stojančiųjų ir daugiau jų priimti.</w:t>
            </w:r>
          </w:p>
        </w:tc>
      </w:tr>
      <w:tr w:rsidR="006D59EB" w14:paraId="14322ADC" w14:textId="77777777" w:rsidTr="00307417">
        <w:trPr>
          <w:trHeight w:val="841"/>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852B792" w14:textId="2E4FC370" w:rsidR="006D59EB" w:rsidRPr="006D59EB" w:rsidRDefault="006D59EB" w:rsidP="008A21E3">
            <w:pPr>
              <w:pStyle w:val="NormalWeb"/>
              <w:spacing w:before="0" w:beforeAutospacing="0" w:after="0" w:afterAutospacing="0"/>
              <w:rPr>
                <w:rFonts w:asciiTheme="majorHAnsi" w:hAnsiTheme="majorHAnsi"/>
              </w:rPr>
            </w:pPr>
            <w:r w:rsidRPr="00EE5CA8">
              <w:rPr>
                <w:rFonts w:asciiTheme="majorHAnsi" w:eastAsia="Cambria" w:hAnsiTheme="majorHAnsi"/>
                <w:color w:val="136C73"/>
                <w:lang w:bidi="lt-LT"/>
              </w:rPr>
              <w:t>Studijavimas, studijų pasiekimai ir absolventų užimtumas</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594828" w14:textId="7617EE85" w:rsidR="006D59EB" w:rsidRPr="004400F2" w:rsidRDefault="004400F2" w:rsidP="00317DA8">
            <w:pPr>
              <w:spacing w:line="360" w:lineRule="auto"/>
              <w:jc w:val="both"/>
              <w:rPr>
                <w:rFonts w:asciiTheme="majorHAnsi" w:hAnsiTheme="majorHAnsi"/>
              </w:rPr>
            </w:pPr>
            <w:r w:rsidRPr="004400F2">
              <w:rPr>
                <w:rFonts w:asciiTheme="majorHAnsi" w:hAnsiTheme="majorHAnsi"/>
              </w:rPr>
              <w:t>Universitetas turi įtraukti daugiau socialinių partnerių ir išsamiai ištirti rinkos poreikius. Reikia padidinti studentų skaičių.</w:t>
            </w:r>
          </w:p>
        </w:tc>
      </w:tr>
      <w:tr w:rsidR="006D59EB" w14:paraId="3850EC35" w14:textId="77777777" w:rsidTr="008A21E3">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3A2E501" w14:textId="34534F4D" w:rsidR="006D59EB" w:rsidRPr="006D59EB" w:rsidRDefault="006D59EB" w:rsidP="008A21E3">
            <w:pPr>
              <w:pStyle w:val="NormalWeb"/>
              <w:spacing w:before="0" w:beforeAutospacing="0" w:after="0" w:afterAutospacing="0"/>
              <w:rPr>
                <w:rFonts w:asciiTheme="majorHAnsi" w:hAnsiTheme="majorHAnsi"/>
              </w:rPr>
            </w:pPr>
            <w:r w:rsidRPr="00EE5CA8">
              <w:rPr>
                <w:rFonts w:asciiTheme="majorHAnsi" w:eastAsia="Cambria" w:hAnsiTheme="majorHAnsi"/>
                <w:color w:val="136C73"/>
                <w:lang w:bidi="lt-LT"/>
              </w:rPr>
              <w:t>Dėstytojai</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4E135D" w14:textId="77777777" w:rsidR="00D86B6F" w:rsidRPr="00D86B6F" w:rsidRDefault="00D86B6F" w:rsidP="00317DA8">
            <w:pPr>
              <w:spacing w:line="360" w:lineRule="auto"/>
              <w:jc w:val="both"/>
              <w:rPr>
                <w:rFonts w:asciiTheme="majorHAnsi" w:hAnsiTheme="majorHAnsi"/>
              </w:rPr>
            </w:pPr>
            <w:r w:rsidRPr="00D86B6F">
              <w:rPr>
                <w:rFonts w:asciiTheme="majorHAnsi" w:hAnsiTheme="majorHAnsi"/>
              </w:rPr>
              <w:t xml:space="preserve">Būtina imtis veiksmų, siekiant padidinti studentų skaičių.  </w:t>
            </w:r>
          </w:p>
          <w:p w14:paraId="7B384235" w14:textId="4B499B58" w:rsidR="006D59EB" w:rsidRPr="00D86B6F" w:rsidRDefault="00D86B6F" w:rsidP="00317DA8">
            <w:pPr>
              <w:spacing w:line="360" w:lineRule="auto"/>
              <w:jc w:val="both"/>
              <w:rPr>
                <w:rFonts w:asciiTheme="majorHAnsi" w:hAnsiTheme="majorHAnsi"/>
              </w:rPr>
            </w:pPr>
            <w:r w:rsidRPr="00D86B6F">
              <w:rPr>
                <w:rFonts w:asciiTheme="majorHAnsi" w:hAnsiTheme="majorHAnsi"/>
              </w:rPr>
              <w:t>Turėtų būti didinamas „Erasmus“ dėstytojų judumas.</w:t>
            </w:r>
          </w:p>
        </w:tc>
      </w:tr>
      <w:tr w:rsidR="006D59EB" w14:paraId="4465C8CE" w14:textId="77777777" w:rsidTr="008A21E3">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138277F6" w14:textId="6E50D10D" w:rsidR="006D59EB" w:rsidRPr="006D59EB" w:rsidRDefault="006D59EB" w:rsidP="008A21E3">
            <w:pPr>
              <w:pStyle w:val="NormalWeb"/>
              <w:spacing w:before="0" w:beforeAutospacing="0" w:after="0" w:afterAutospacing="0"/>
              <w:rPr>
                <w:rFonts w:asciiTheme="majorHAnsi" w:hAnsiTheme="majorHAnsi"/>
              </w:rPr>
            </w:pPr>
            <w:r w:rsidRPr="00EE5CA8">
              <w:rPr>
                <w:rFonts w:asciiTheme="majorHAnsi" w:eastAsia="Cambria" w:hAnsiTheme="majorHAnsi"/>
                <w:color w:val="136C73"/>
                <w:lang w:bidi="lt-LT"/>
              </w:rPr>
              <w:t>Studijų materialieji ištekliai</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40CF85" w14:textId="17D93B42" w:rsidR="006D59EB" w:rsidRPr="00D86B6F" w:rsidRDefault="00D86B6F" w:rsidP="00317DA8">
            <w:pPr>
              <w:spacing w:line="360" w:lineRule="auto"/>
              <w:jc w:val="both"/>
              <w:rPr>
                <w:rFonts w:asciiTheme="majorHAnsi" w:hAnsiTheme="majorHAnsi"/>
              </w:rPr>
            </w:pPr>
            <w:r>
              <w:rPr>
                <w:rFonts w:asciiTheme="majorHAnsi" w:hAnsiTheme="majorHAnsi"/>
              </w:rPr>
              <w:t>Ieškoti būdų</w:t>
            </w:r>
            <w:r w:rsidRPr="00D86B6F">
              <w:rPr>
                <w:rFonts w:asciiTheme="majorHAnsi" w:hAnsiTheme="majorHAnsi"/>
              </w:rPr>
              <w:t xml:space="preserve"> pritraukti daugiau socialinių partnerių finansinės paramos laboratorijoms ir įrangai atnaujinti.  </w:t>
            </w:r>
          </w:p>
        </w:tc>
      </w:tr>
      <w:tr w:rsidR="006D59EB" w14:paraId="1207DB20" w14:textId="77777777" w:rsidTr="008A21E3">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0FD5561D" w14:textId="76162CF2" w:rsidR="006D59EB" w:rsidRPr="006D59EB" w:rsidRDefault="006D59EB" w:rsidP="008A21E3">
            <w:pPr>
              <w:pStyle w:val="NormalWeb"/>
              <w:spacing w:before="0" w:beforeAutospacing="0" w:after="0" w:afterAutospacing="0"/>
              <w:rPr>
                <w:rFonts w:asciiTheme="majorHAnsi" w:hAnsiTheme="majorHAnsi"/>
              </w:rPr>
            </w:pPr>
            <w:r w:rsidRPr="00EE5CA8">
              <w:rPr>
                <w:rFonts w:asciiTheme="majorHAnsi" w:eastAsia="Cambria" w:hAnsiTheme="majorHAnsi"/>
                <w:color w:val="136C73"/>
                <w:lang w:bidi="lt-LT"/>
              </w:rPr>
              <w:t>Studijų kokybės valdymas ir viešinimas</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5550C2" w14:textId="0BFB2A54" w:rsidR="006D59EB" w:rsidRPr="00D86B6F" w:rsidRDefault="007343CC" w:rsidP="00317DA8">
            <w:pPr>
              <w:spacing w:line="360" w:lineRule="auto"/>
              <w:jc w:val="both"/>
              <w:rPr>
                <w:rFonts w:asciiTheme="majorHAnsi" w:hAnsiTheme="majorHAnsi"/>
              </w:rPr>
            </w:pPr>
            <w:r>
              <w:rPr>
                <w:rFonts w:asciiTheme="majorHAnsi" w:hAnsiTheme="majorHAnsi"/>
              </w:rPr>
              <w:t>Ieškoti būdų</w:t>
            </w:r>
            <w:r w:rsidR="00D86B6F" w:rsidRPr="00D86B6F">
              <w:rPr>
                <w:rFonts w:asciiTheme="majorHAnsi" w:hAnsiTheme="majorHAnsi"/>
              </w:rPr>
              <w:t>, kaip gauti informacijos iš išorės suinteresuotųjų šalių. Sumažinti kokybės sistemą universitete apibūdinančių dokumentų skaičių.</w:t>
            </w:r>
          </w:p>
        </w:tc>
      </w:tr>
    </w:tbl>
    <w:p w14:paraId="1ACA1EEA" w14:textId="77777777" w:rsidR="000D4EE3" w:rsidRPr="006D59EB" w:rsidRDefault="000D4EE3" w:rsidP="000D4EE3">
      <w:pPr>
        <w:rPr>
          <w:rFonts w:ascii="Cambria" w:eastAsia="Calibri" w:hAnsi="Cambria"/>
          <w:b/>
          <w:bCs/>
          <w:lang w:eastAsia="lt-LT"/>
        </w:rPr>
      </w:pPr>
      <w:r w:rsidRPr="00C72D32">
        <w:rPr>
          <w:rFonts w:ascii="Cambria" w:eastAsia="Calibri" w:hAnsi="Cambria"/>
          <w:b/>
          <w:bCs/>
          <w:color w:val="800000"/>
          <w:lang w:eastAsia="lt-LT"/>
        </w:rPr>
        <w:br w:type="page"/>
      </w:r>
      <w:bookmarkStart w:id="4" w:name="OLE_LINK15"/>
    </w:p>
    <w:p w14:paraId="5710B366" w14:textId="2479431C" w:rsidR="000D4EE3" w:rsidRPr="00C72D32" w:rsidRDefault="000D4EE3" w:rsidP="000D4EE3">
      <w:pPr>
        <w:keepNext/>
        <w:keepLines/>
        <w:tabs>
          <w:tab w:val="left" w:pos="680"/>
        </w:tabs>
        <w:spacing w:before="240" w:after="240"/>
        <w:ind w:left="360"/>
        <w:jc w:val="center"/>
        <w:outlineLvl w:val="1"/>
        <w:rPr>
          <w:rFonts w:ascii="Cambria" w:hAnsi="Cambria"/>
          <w:b/>
          <w:bCs/>
          <w:caps/>
          <w:color w:val="136C73"/>
          <w:sz w:val="36"/>
          <w:szCs w:val="26"/>
          <w:lang w:eastAsia="lt-LT"/>
        </w:rPr>
      </w:pPr>
      <w:bookmarkStart w:id="5" w:name="_Toc37939117"/>
      <w:bookmarkEnd w:id="4"/>
      <w:r w:rsidRPr="00C72D32">
        <w:rPr>
          <w:rFonts w:ascii="Cambria" w:hAnsi="Cambria"/>
          <w:b/>
          <w:bCs/>
          <w:caps/>
          <w:color w:val="136C73"/>
          <w:sz w:val="36"/>
          <w:szCs w:val="26"/>
          <w:lang w:eastAsia="lt-LT"/>
        </w:rPr>
        <w:lastRenderedPageBreak/>
        <w:t>V. S</w:t>
      </w:r>
      <w:bookmarkEnd w:id="5"/>
      <w:r w:rsidRPr="00C72D32">
        <w:rPr>
          <w:rFonts w:ascii="Cambria" w:hAnsi="Cambria"/>
          <w:b/>
          <w:bCs/>
          <w:caps/>
          <w:color w:val="136C73"/>
          <w:sz w:val="36"/>
          <w:szCs w:val="26"/>
          <w:lang w:eastAsia="lt-LT"/>
        </w:rPr>
        <w:t>antrauka</w:t>
      </w:r>
    </w:p>
    <w:p w14:paraId="3F9EA8DB" w14:textId="799F61B8" w:rsidR="007343CC" w:rsidRPr="007343CC" w:rsidRDefault="007343CC" w:rsidP="007343CC">
      <w:pPr>
        <w:spacing w:line="360" w:lineRule="auto"/>
        <w:jc w:val="both"/>
        <w:rPr>
          <w:rFonts w:asciiTheme="majorHAnsi" w:hAnsiTheme="majorHAnsi"/>
          <w:color w:val="000000"/>
          <w:lang w:bidi="lt-LT"/>
        </w:rPr>
      </w:pPr>
      <w:r w:rsidRPr="007343CC">
        <w:rPr>
          <w:rFonts w:asciiTheme="majorHAnsi" w:hAnsiTheme="majorHAnsi"/>
          <w:color w:val="000000"/>
          <w:lang w:bidi="lt-LT"/>
        </w:rPr>
        <w:t xml:space="preserve">VILNIUS TECH yra valstybinis universitetas, užimantis tvirtas pozicijas Lietuvos aukštojo mokslo sistemoje. Akademinis personalas daug prisideda prie mokslinių tyrimų. Todėl </w:t>
      </w:r>
      <w:r>
        <w:rPr>
          <w:rFonts w:asciiTheme="majorHAnsi" w:hAnsiTheme="majorHAnsi"/>
          <w:color w:val="000000"/>
          <w:lang w:bidi="lt-LT"/>
        </w:rPr>
        <w:t>VILNIUS TECH</w:t>
      </w:r>
      <w:r w:rsidRPr="007343CC">
        <w:rPr>
          <w:rFonts w:asciiTheme="majorHAnsi" w:hAnsiTheme="majorHAnsi"/>
          <w:color w:val="000000"/>
          <w:lang w:bidi="lt-LT"/>
        </w:rPr>
        <w:t xml:space="preserve"> pozicija mokslinių tyrimų pasaulyje auga. </w:t>
      </w:r>
    </w:p>
    <w:p w14:paraId="44C09ECB" w14:textId="77777777" w:rsidR="007343CC" w:rsidRPr="007343CC" w:rsidRDefault="007343CC" w:rsidP="007343CC">
      <w:pPr>
        <w:spacing w:line="360" w:lineRule="auto"/>
        <w:jc w:val="both"/>
        <w:rPr>
          <w:rFonts w:asciiTheme="majorHAnsi" w:hAnsiTheme="majorHAnsi"/>
          <w:color w:val="000000"/>
          <w:lang w:bidi="lt-LT"/>
        </w:rPr>
      </w:pPr>
    </w:p>
    <w:p w14:paraId="2C98A54B" w14:textId="5EA00F47" w:rsidR="007343CC" w:rsidRPr="007343CC" w:rsidRDefault="007343CC" w:rsidP="007343CC">
      <w:pPr>
        <w:spacing w:line="360" w:lineRule="auto"/>
        <w:jc w:val="both"/>
        <w:rPr>
          <w:rFonts w:asciiTheme="majorHAnsi" w:hAnsiTheme="majorHAnsi"/>
          <w:color w:val="000000"/>
          <w:lang w:bidi="lt-LT"/>
        </w:rPr>
      </w:pPr>
      <w:r w:rsidRPr="007343CC">
        <w:rPr>
          <w:rFonts w:asciiTheme="majorHAnsi" w:hAnsiTheme="majorHAnsi"/>
          <w:color w:val="000000"/>
          <w:lang w:bidi="lt-LT"/>
        </w:rPr>
        <w:t xml:space="preserve">Ekspertų komisija norėtų labai padėkoti už profesionaliai parengtą </w:t>
      </w:r>
      <w:r>
        <w:rPr>
          <w:rFonts w:asciiTheme="majorHAnsi" w:hAnsiTheme="majorHAnsi"/>
          <w:color w:val="000000"/>
          <w:lang w:bidi="lt-LT"/>
        </w:rPr>
        <w:t>savianalizės suvestinę</w:t>
      </w:r>
      <w:r w:rsidRPr="007343CC">
        <w:rPr>
          <w:rFonts w:asciiTheme="majorHAnsi" w:hAnsiTheme="majorHAnsi"/>
          <w:color w:val="000000"/>
          <w:lang w:bidi="lt-LT"/>
        </w:rPr>
        <w:t xml:space="preserve">, kuri labai padėjo rengiant išorinio vertinimo ataskaitą. </w:t>
      </w:r>
    </w:p>
    <w:p w14:paraId="7709F606" w14:textId="77777777" w:rsidR="007343CC" w:rsidRPr="007343CC" w:rsidRDefault="007343CC" w:rsidP="007343CC">
      <w:pPr>
        <w:spacing w:line="360" w:lineRule="auto"/>
        <w:jc w:val="both"/>
        <w:rPr>
          <w:rFonts w:asciiTheme="majorHAnsi" w:hAnsiTheme="majorHAnsi"/>
          <w:color w:val="000000"/>
          <w:lang w:bidi="lt-LT"/>
        </w:rPr>
      </w:pPr>
    </w:p>
    <w:p w14:paraId="543044D5" w14:textId="419085FD" w:rsidR="007343CC" w:rsidRPr="007343CC" w:rsidRDefault="007343CC" w:rsidP="007343CC">
      <w:pPr>
        <w:spacing w:line="360" w:lineRule="auto"/>
        <w:jc w:val="both"/>
        <w:rPr>
          <w:rFonts w:asciiTheme="majorHAnsi" w:hAnsiTheme="majorHAnsi"/>
          <w:color w:val="000000"/>
          <w:lang w:bidi="lt-LT"/>
        </w:rPr>
      </w:pPr>
      <w:r w:rsidRPr="007343CC">
        <w:rPr>
          <w:rFonts w:asciiTheme="majorHAnsi" w:hAnsiTheme="majorHAnsi"/>
          <w:color w:val="000000"/>
          <w:lang w:bidi="lt-LT"/>
        </w:rPr>
        <w:t xml:space="preserve">Ekspertų </w:t>
      </w:r>
      <w:r>
        <w:rPr>
          <w:rFonts w:asciiTheme="majorHAnsi" w:hAnsiTheme="majorHAnsi"/>
          <w:color w:val="000000"/>
          <w:lang w:bidi="lt-LT"/>
        </w:rPr>
        <w:t>grupė</w:t>
      </w:r>
      <w:r w:rsidRPr="007343CC">
        <w:rPr>
          <w:rFonts w:asciiTheme="majorHAnsi" w:hAnsiTheme="majorHAnsi"/>
          <w:color w:val="000000"/>
          <w:lang w:bidi="lt-LT"/>
        </w:rPr>
        <w:t xml:space="preserve">, </w:t>
      </w:r>
      <w:r>
        <w:rPr>
          <w:rFonts w:asciiTheme="majorHAnsi" w:hAnsiTheme="majorHAnsi"/>
          <w:color w:val="000000"/>
          <w:lang w:bidi="lt-LT"/>
        </w:rPr>
        <w:t>susitikusi</w:t>
      </w:r>
      <w:r w:rsidRPr="007343CC">
        <w:rPr>
          <w:rFonts w:asciiTheme="majorHAnsi" w:hAnsiTheme="majorHAnsi"/>
          <w:color w:val="000000"/>
          <w:lang w:bidi="lt-LT"/>
        </w:rPr>
        <w:t xml:space="preserve"> su studentais, pastebėjo, kad jie didžiuojasi </w:t>
      </w:r>
      <w:r>
        <w:rPr>
          <w:rFonts w:asciiTheme="majorHAnsi" w:hAnsiTheme="majorHAnsi"/>
          <w:color w:val="000000"/>
          <w:lang w:bidi="lt-LT"/>
        </w:rPr>
        <w:t>būdami</w:t>
      </w:r>
      <w:r w:rsidRPr="007343CC">
        <w:rPr>
          <w:rFonts w:asciiTheme="majorHAnsi" w:hAnsiTheme="majorHAnsi"/>
          <w:color w:val="000000"/>
          <w:lang w:bidi="lt-LT"/>
        </w:rPr>
        <w:t xml:space="preserve"> universiteto studentais. Jie vertina glaudų ryšį su dėstytojais. Jie taip pat vertina įvairią jiems teikiamą paramą. Ekspertų </w:t>
      </w:r>
      <w:r>
        <w:rPr>
          <w:rFonts w:asciiTheme="majorHAnsi" w:hAnsiTheme="majorHAnsi"/>
          <w:color w:val="000000"/>
          <w:lang w:bidi="lt-LT"/>
        </w:rPr>
        <w:t>grupei</w:t>
      </w:r>
      <w:r w:rsidRPr="007343CC">
        <w:rPr>
          <w:rFonts w:asciiTheme="majorHAnsi" w:hAnsiTheme="majorHAnsi"/>
          <w:color w:val="000000"/>
          <w:lang w:bidi="lt-LT"/>
        </w:rPr>
        <w:t xml:space="preserve"> labai teigiamą įspūdį paliko fakulteto užmegzti ryšiai su socialiniais partneriais, akademinėmis institucijomis ir darbdaviais, kurie išreiškė pasitenkinimą absolventų studijų metu įgyta kvalifikacija. </w:t>
      </w:r>
    </w:p>
    <w:p w14:paraId="5ACD7492" w14:textId="77777777" w:rsidR="007343CC" w:rsidRPr="007343CC" w:rsidRDefault="007343CC" w:rsidP="007343CC">
      <w:pPr>
        <w:spacing w:line="360" w:lineRule="auto"/>
        <w:jc w:val="both"/>
        <w:rPr>
          <w:rFonts w:asciiTheme="majorHAnsi" w:hAnsiTheme="majorHAnsi"/>
          <w:color w:val="000000"/>
          <w:lang w:bidi="lt-LT"/>
        </w:rPr>
      </w:pPr>
    </w:p>
    <w:p w14:paraId="16FDF309" w14:textId="684439B1" w:rsidR="007343CC" w:rsidRPr="007343CC" w:rsidRDefault="007343CC" w:rsidP="007343CC">
      <w:pPr>
        <w:spacing w:line="360" w:lineRule="auto"/>
        <w:jc w:val="both"/>
        <w:rPr>
          <w:rFonts w:asciiTheme="majorHAnsi" w:hAnsiTheme="majorHAnsi"/>
          <w:color w:val="000000"/>
          <w:lang w:bidi="lt-LT"/>
        </w:rPr>
      </w:pPr>
      <w:r w:rsidRPr="007343CC">
        <w:rPr>
          <w:rFonts w:asciiTheme="majorHAnsi" w:hAnsiTheme="majorHAnsi"/>
          <w:color w:val="000000"/>
          <w:lang w:bidi="lt-LT"/>
        </w:rPr>
        <w:t xml:space="preserve">Ekspertų </w:t>
      </w:r>
      <w:r>
        <w:rPr>
          <w:rFonts w:asciiTheme="majorHAnsi" w:hAnsiTheme="majorHAnsi"/>
          <w:color w:val="000000"/>
          <w:lang w:bidi="lt-LT"/>
        </w:rPr>
        <w:t>grupė</w:t>
      </w:r>
      <w:r w:rsidRPr="007343CC">
        <w:rPr>
          <w:rFonts w:asciiTheme="majorHAnsi" w:hAnsiTheme="majorHAnsi"/>
          <w:color w:val="000000"/>
          <w:lang w:bidi="lt-LT"/>
        </w:rPr>
        <w:t xml:space="preserve"> teigiamai vertina: gerai išvystytą studentų aktyvumo skatinimo, kaip mokslinių tyrimų dalies, sistemą, kuri turėtų būti toliau plėtojama, studijų kokybės valdymo sistemos veikimą. Pagirtina, kad 2022 m. į pirmosios pakopos studijas priimtų studentų skaičius ženkliai išaugo, todėl VILNIUS TECH turėtų išlaikyti šią tendenciją ir ateinančiais metais bei numatyti priemones, kaip pritraukti daugiau studentų į antrosios pakopos studijas.  </w:t>
      </w:r>
    </w:p>
    <w:p w14:paraId="27616CA0" w14:textId="77777777" w:rsidR="007343CC" w:rsidRPr="007343CC" w:rsidRDefault="007343CC" w:rsidP="007343CC">
      <w:pPr>
        <w:spacing w:line="360" w:lineRule="auto"/>
        <w:jc w:val="both"/>
        <w:rPr>
          <w:rFonts w:asciiTheme="majorHAnsi" w:hAnsiTheme="majorHAnsi"/>
          <w:color w:val="000000"/>
          <w:lang w:bidi="lt-LT"/>
        </w:rPr>
      </w:pPr>
    </w:p>
    <w:p w14:paraId="5F90ED1F" w14:textId="69C69DFF" w:rsidR="007343CC" w:rsidRPr="007343CC" w:rsidRDefault="007343CC" w:rsidP="007343CC">
      <w:pPr>
        <w:spacing w:line="360" w:lineRule="auto"/>
        <w:jc w:val="both"/>
        <w:rPr>
          <w:rFonts w:asciiTheme="majorHAnsi" w:hAnsiTheme="majorHAnsi"/>
          <w:color w:val="000000"/>
          <w:lang w:bidi="lt-LT"/>
        </w:rPr>
      </w:pPr>
      <w:r w:rsidRPr="007343CC">
        <w:rPr>
          <w:rFonts w:asciiTheme="majorHAnsi" w:hAnsiTheme="majorHAnsi"/>
          <w:color w:val="000000"/>
          <w:lang w:bidi="lt-LT"/>
        </w:rPr>
        <w:t>Šio</w:t>
      </w:r>
      <w:r>
        <w:rPr>
          <w:rFonts w:asciiTheme="majorHAnsi" w:hAnsiTheme="majorHAnsi"/>
          <w:color w:val="000000"/>
          <w:lang w:bidi="lt-LT"/>
        </w:rPr>
        <w:t xml:space="preserve">se išvadose </w:t>
      </w:r>
      <w:r w:rsidRPr="007343CC">
        <w:rPr>
          <w:rFonts w:asciiTheme="majorHAnsi" w:hAnsiTheme="majorHAnsi"/>
          <w:color w:val="000000"/>
          <w:lang w:bidi="lt-LT"/>
        </w:rPr>
        <w:t xml:space="preserve">pateikti pasiūlymai dėl tobulinimo iš dalies susiję su: vieno fakulteto komiteto sukūrimu, kuriam vadovaujant įvairūs išorės partneriai rengė apibendrinamuosius siūlymus dėl studijų programų pakeitimų. </w:t>
      </w:r>
    </w:p>
    <w:p w14:paraId="55E5A48A" w14:textId="77777777" w:rsidR="007343CC" w:rsidRPr="007343CC" w:rsidRDefault="007343CC" w:rsidP="007343CC">
      <w:pPr>
        <w:spacing w:line="360" w:lineRule="auto"/>
        <w:jc w:val="both"/>
        <w:rPr>
          <w:rFonts w:asciiTheme="majorHAnsi" w:hAnsiTheme="majorHAnsi"/>
          <w:color w:val="000000"/>
          <w:lang w:bidi="lt-LT"/>
        </w:rPr>
      </w:pPr>
    </w:p>
    <w:p w14:paraId="65E619A6" w14:textId="77777777" w:rsidR="007343CC" w:rsidRPr="007343CC" w:rsidRDefault="007343CC" w:rsidP="007343CC">
      <w:pPr>
        <w:spacing w:line="360" w:lineRule="auto"/>
        <w:jc w:val="both"/>
        <w:rPr>
          <w:rFonts w:asciiTheme="majorHAnsi" w:hAnsiTheme="majorHAnsi"/>
          <w:color w:val="000000"/>
          <w:lang w:bidi="lt-LT"/>
        </w:rPr>
      </w:pPr>
      <w:r w:rsidRPr="007343CC">
        <w:rPr>
          <w:rFonts w:asciiTheme="majorHAnsi" w:hAnsiTheme="majorHAnsi"/>
          <w:color w:val="000000"/>
          <w:lang w:bidi="lt-LT"/>
        </w:rPr>
        <w:t xml:space="preserve">Studentai teigė, kad jie gauna aukštos kokybės paramą ir palaiko glaudžius ryšius su dėstytojais ir administracijos darbuotojais. Vis dėlto susirūpinimą kelia mažas studentų skaičius paskutiniuose pirmosios pakopos kursuose, kuriam reikėtų skirti daugiau dėmesio. </w:t>
      </w:r>
    </w:p>
    <w:p w14:paraId="4772D523" w14:textId="77777777" w:rsidR="007343CC" w:rsidRPr="007343CC" w:rsidRDefault="007343CC" w:rsidP="007343CC">
      <w:pPr>
        <w:spacing w:line="360" w:lineRule="auto"/>
        <w:jc w:val="both"/>
        <w:rPr>
          <w:rFonts w:asciiTheme="majorHAnsi" w:hAnsiTheme="majorHAnsi"/>
          <w:color w:val="000000"/>
          <w:lang w:bidi="lt-LT"/>
        </w:rPr>
      </w:pPr>
    </w:p>
    <w:p w14:paraId="1B6785C5" w14:textId="2A7415E5" w:rsidR="007343CC" w:rsidRDefault="007343CC" w:rsidP="007343CC">
      <w:pPr>
        <w:spacing w:line="360" w:lineRule="auto"/>
        <w:jc w:val="both"/>
        <w:rPr>
          <w:rFonts w:asciiTheme="majorHAnsi" w:hAnsiTheme="majorHAnsi"/>
          <w:color w:val="000000"/>
          <w:lang w:bidi="lt-LT"/>
        </w:rPr>
      </w:pPr>
      <w:r w:rsidRPr="007343CC">
        <w:rPr>
          <w:rFonts w:asciiTheme="majorHAnsi" w:hAnsiTheme="majorHAnsi"/>
          <w:color w:val="000000"/>
          <w:lang w:bidi="lt-LT"/>
        </w:rPr>
        <w:t xml:space="preserve">Vienintelis ekspertų </w:t>
      </w:r>
      <w:r w:rsidR="002F37DE">
        <w:rPr>
          <w:rFonts w:asciiTheme="majorHAnsi" w:hAnsiTheme="majorHAnsi"/>
          <w:color w:val="000000"/>
          <w:lang w:bidi="lt-LT"/>
        </w:rPr>
        <w:t>grupei</w:t>
      </w:r>
      <w:r w:rsidRPr="007343CC">
        <w:rPr>
          <w:rFonts w:asciiTheme="majorHAnsi" w:hAnsiTheme="majorHAnsi"/>
          <w:color w:val="000000"/>
          <w:lang w:bidi="lt-LT"/>
        </w:rPr>
        <w:t xml:space="preserve"> didžiausią susirūpinimą keliantis dalykas </w:t>
      </w:r>
      <w:r w:rsidR="002F37DE">
        <w:rPr>
          <w:rFonts w:asciiTheme="majorHAnsi" w:hAnsiTheme="majorHAnsi"/>
          <w:color w:val="000000"/>
          <w:lang w:bidi="lt-LT"/>
        </w:rPr>
        <w:t>–</w:t>
      </w:r>
      <w:r w:rsidRPr="007343CC">
        <w:rPr>
          <w:rFonts w:asciiTheme="majorHAnsi" w:hAnsiTheme="majorHAnsi"/>
          <w:color w:val="000000"/>
          <w:lang w:bidi="lt-LT"/>
        </w:rPr>
        <w:t xml:space="preserve"> mažas vertinamos studijų krypties studentų skaičius. Ekspertų </w:t>
      </w:r>
      <w:r w:rsidR="007A34BF">
        <w:rPr>
          <w:rFonts w:asciiTheme="majorHAnsi" w:hAnsiTheme="majorHAnsi"/>
          <w:color w:val="000000"/>
          <w:lang w:bidi="lt-LT"/>
        </w:rPr>
        <w:t>grupė</w:t>
      </w:r>
      <w:r w:rsidRPr="007343CC">
        <w:rPr>
          <w:rFonts w:asciiTheme="majorHAnsi" w:hAnsiTheme="majorHAnsi"/>
          <w:color w:val="000000"/>
          <w:lang w:bidi="lt-LT"/>
        </w:rPr>
        <w:t xml:space="preserve"> siūlo didinti universiteto aktyvumą studentų priėmimo laikotarpiu. </w:t>
      </w:r>
    </w:p>
    <w:p w14:paraId="65E2CC97" w14:textId="77777777" w:rsidR="007343CC" w:rsidRPr="007343CC" w:rsidRDefault="007343CC" w:rsidP="007343CC">
      <w:pPr>
        <w:spacing w:line="360" w:lineRule="auto"/>
        <w:jc w:val="both"/>
        <w:rPr>
          <w:rFonts w:asciiTheme="majorHAnsi" w:hAnsiTheme="majorHAnsi"/>
          <w:color w:val="000000"/>
          <w:lang w:bidi="lt-LT"/>
        </w:rPr>
      </w:pPr>
    </w:p>
    <w:p w14:paraId="62C06968" w14:textId="14EC6E1B" w:rsidR="000D4EE3" w:rsidRPr="00385D28" w:rsidRDefault="007A34BF" w:rsidP="007343CC">
      <w:pPr>
        <w:spacing w:line="360" w:lineRule="auto"/>
        <w:jc w:val="both"/>
        <w:rPr>
          <w:rFonts w:ascii="Cambria" w:eastAsia="Calibri" w:hAnsi="Cambria"/>
          <w:lang w:eastAsia="lt-LT"/>
        </w:rPr>
      </w:pPr>
      <w:r>
        <w:rPr>
          <w:rFonts w:asciiTheme="majorHAnsi" w:hAnsiTheme="majorHAnsi"/>
          <w:color w:val="000000"/>
          <w:lang w:bidi="lt-LT"/>
        </w:rPr>
        <w:t>Pabaigai</w:t>
      </w:r>
      <w:r w:rsidR="007343CC" w:rsidRPr="007343CC">
        <w:rPr>
          <w:rFonts w:asciiTheme="majorHAnsi" w:hAnsiTheme="majorHAnsi"/>
          <w:color w:val="000000"/>
          <w:lang w:bidi="lt-LT"/>
        </w:rPr>
        <w:t xml:space="preserve"> ekspertų </w:t>
      </w:r>
      <w:r>
        <w:rPr>
          <w:rFonts w:asciiTheme="majorHAnsi" w:hAnsiTheme="majorHAnsi"/>
          <w:color w:val="000000"/>
          <w:lang w:bidi="lt-LT"/>
        </w:rPr>
        <w:t>grupė</w:t>
      </w:r>
      <w:r w:rsidR="007343CC" w:rsidRPr="007343CC">
        <w:rPr>
          <w:rFonts w:asciiTheme="majorHAnsi" w:hAnsiTheme="majorHAnsi"/>
          <w:color w:val="000000"/>
          <w:lang w:bidi="lt-LT"/>
        </w:rPr>
        <w:t xml:space="preserve"> norėtų padėkoti visiems darbuotojams, studentams, socialiniams partneriams ir administracijos darbuotojams, dalyvavusiems vertinime ir susitikimuose, už jų atsidavimą ir pagalbą </w:t>
      </w:r>
      <w:r>
        <w:rPr>
          <w:rFonts w:asciiTheme="majorHAnsi" w:hAnsiTheme="majorHAnsi"/>
          <w:color w:val="000000"/>
          <w:lang w:bidi="lt-LT"/>
        </w:rPr>
        <w:t>vizito</w:t>
      </w:r>
      <w:r w:rsidR="007343CC" w:rsidRPr="007343CC">
        <w:rPr>
          <w:rFonts w:asciiTheme="majorHAnsi" w:hAnsiTheme="majorHAnsi"/>
          <w:color w:val="000000"/>
          <w:lang w:bidi="lt-LT"/>
        </w:rPr>
        <w:t xml:space="preserve"> metu. Norime visus suinteresuotuosius asmenis patikinti, kad </w:t>
      </w:r>
      <w:r w:rsidR="007343CC" w:rsidRPr="007343CC">
        <w:rPr>
          <w:rFonts w:asciiTheme="majorHAnsi" w:hAnsiTheme="majorHAnsi"/>
          <w:color w:val="000000"/>
          <w:lang w:bidi="lt-LT"/>
        </w:rPr>
        <w:lastRenderedPageBreak/>
        <w:t>dėjome visas pastangas, siekdami kruopščiai išanalizuoti mums pateiktus duomenis bei išsamiai aptarėme ir apsvarstėme savo rekomendacijas.</w:t>
      </w:r>
    </w:p>
    <w:p w14:paraId="0A98A64F" w14:textId="77777777" w:rsidR="000D4EE3" w:rsidRPr="00385D28" w:rsidRDefault="000D4EE3" w:rsidP="000D4EE3">
      <w:pPr>
        <w:jc w:val="center"/>
      </w:pPr>
      <w:r w:rsidRPr="00385D28">
        <w:t>_______________</w:t>
      </w:r>
      <w:r w:rsidRPr="00385D28">
        <w:softHyphen/>
      </w:r>
      <w:r w:rsidRPr="00385D28">
        <w:softHyphen/>
      </w:r>
      <w:r w:rsidRPr="00385D28">
        <w:softHyphen/>
      </w:r>
      <w:r w:rsidRPr="00385D28">
        <w:softHyphen/>
      </w:r>
      <w:r w:rsidRPr="00385D28">
        <w:softHyphen/>
      </w:r>
      <w:r w:rsidRPr="00385D28">
        <w:softHyphen/>
      </w:r>
      <w:r w:rsidRPr="00385D28">
        <w:softHyphen/>
      </w:r>
      <w:r w:rsidRPr="00385D28">
        <w:softHyphen/>
      </w:r>
      <w:r w:rsidRPr="00385D28">
        <w:softHyphen/>
      </w:r>
      <w:r w:rsidRPr="00385D28">
        <w:softHyphen/>
      </w:r>
      <w:r w:rsidRPr="00385D28">
        <w:softHyphen/>
      </w:r>
      <w:r w:rsidRPr="00385D28">
        <w:softHyphen/>
      </w:r>
      <w:r w:rsidRPr="00385D28">
        <w:softHyphen/>
      </w:r>
      <w:r w:rsidRPr="00385D28">
        <w:softHyphen/>
      </w:r>
      <w:r w:rsidRPr="00385D28">
        <w:softHyphen/>
      </w:r>
      <w:r w:rsidRPr="00385D28">
        <w:softHyphen/>
      </w:r>
      <w:r w:rsidRPr="00385D28">
        <w:softHyphen/>
      </w:r>
      <w:r w:rsidRPr="00385D28">
        <w:softHyphen/>
      </w:r>
      <w:r w:rsidRPr="00385D28">
        <w:softHyphen/>
      </w:r>
      <w:r w:rsidRPr="00385D28">
        <w:softHyphen/>
      </w:r>
      <w:r w:rsidRPr="00385D28">
        <w:softHyphen/>
      </w:r>
      <w:r w:rsidRPr="00385D28">
        <w:softHyphen/>
        <w:t>_____________</w:t>
      </w:r>
    </w:p>
    <w:p w14:paraId="1D30CAEA" w14:textId="77777777" w:rsidR="000D4EE3" w:rsidRPr="00385D28" w:rsidRDefault="000D4EE3" w:rsidP="000D4EE3">
      <w:pPr>
        <w:pStyle w:val="BodyText2"/>
        <w:spacing w:after="0" w:line="240" w:lineRule="auto"/>
        <w:jc w:val="both"/>
        <w:rPr>
          <w:sz w:val="18"/>
          <w:lang w:val="lt-LT"/>
        </w:rPr>
      </w:pPr>
    </w:p>
    <w:p w14:paraId="73E53EE8" w14:textId="77777777" w:rsidR="000D4EE3" w:rsidRPr="00385D28" w:rsidRDefault="000D4EE3" w:rsidP="000D4EE3">
      <w:pPr>
        <w:pStyle w:val="BodyText2"/>
        <w:spacing w:after="0" w:line="240" w:lineRule="auto"/>
        <w:jc w:val="both"/>
        <w:rPr>
          <w:lang w:val="lt-LT"/>
        </w:rPr>
      </w:pPr>
    </w:p>
    <w:p w14:paraId="3CAB4A8F" w14:textId="77777777" w:rsidR="000D4EE3" w:rsidRPr="00C5787E" w:rsidRDefault="000D4EE3" w:rsidP="000D4EE3">
      <w:pPr>
        <w:pStyle w:val="BodyText2"/>
        <w:spacing w:after="0" w:line="240" w:lineRule="auto"/>
        <w:jc w:val="both"/>
        <w:rPr>
          <w:lang w:val="lt-LT"/>
        </w:rPr>
      </w:pPr>
      <w:r w:rsidRPr="00385D28">
        <w:rPr>
          <w:lang w:val="lt-LT"/>
        </w:rPr>
        <w:t>Paslaugos teikėjas patvirtina, jog yra susipažinęs su Lietuvos Respublikos baudžiamojo kodekso</w:t>
      </w:r>
      <w:r w:rsidRPr="00C5787E">
        <w:rPr>
          <w:lang w:val="lt-LT"/>
        </w:rPr>
        <w:t xml:space="preserve"> 235 straipsnio, numatančio atsakomybę už melagingą ar žinomai neteisingai atliktą vertimą, reikalavimais. </w:t>
      </w:r>
    </w:p>
    <w:p w14:paraId="12582898" w14:textId="77777777" w:rsidR="000D4EE3" w:rsidRPr="00C5787E" w:rsidRDefault="000D4EE3" w:rsidP="000D4EE3">
      <w:pPr>
        <w:pStyle w:val="BodyText2"/>
        <w:spacing w:after="0" w:line="240" w:lineRule="auto"/>
        <w:jc w:val="both"/>
        <w:rPr>
          <w:lang w:val="lt-LT"/>
        </w:rPr>
      </w:pPr>
    </w:p>
    <w:p w14:paraId="5B19FE1F" w14:textId="77777777" w:rsidR="000D4EE3" w:rsidRDefault="000D4EE3" w:rsidP="000D4EE3">
      <w:pPr>
        <w:pStyle w:val="BodyText2"/>
        <w:spacing w:line="240" w:lineRule="auto"/>
        <w:ind w:left="3888" w:firstLine="1296"/>
        <w:jc w:val="both"/>
        <w:rPr>
          <w:lang w:val="lt-LT"/>
        </w:rPr>
      </w:pPr>
      <w:r w:rsidRPr="00C5787E">
        <w:rPr>
          <w:lang w:val="lt-LT"/>
        </w:rPr>
        <w:t>Vertėjos rekvizitai (vardas, pavardė, parašas)</w:t>
      </w:r>
    </w:p>
    <w:p w14:paraId="0F36E03A" w14:textId="77777777" w:rsidR="000D4EE3" w:rsidRDefault="000D4EE3" w:rsidP="000D4EE3">
      <w:pPr>
        <w:pStyle w:val="BodyText2"/>
        <w:spacing w:line="240" w:lineRule="auto"/>
        <w:ind w:left="3888" w:firstLine="1296"/>
        <w:jc w:val="both"/>
        <w:rPr>
          <w:lang w:val="lt-LT"/>
        </w:rPr>
      </w:pPr>
    </w:p>
    <w:p w14:paraId="1E162235" w14:textId="77777777" w:rsidR="009E209B" w:rsidRPr="00C5787E" w:rsidRDefault="009E209B" w:rsidP="00A76858">
      <w:pPr>
        <w:pStyle w:val="BodyText2"/>
        <w:spacing w:line="240" w:lineRule="auto"/>
        <w:ind w:left="3888" w:firstLine="1296"/>
        <w:jc w:val="both"/>
        <w:rPr>
          <w:lang w:val="lt-LT"/>
        </w:rPr>
      </w:pPr>
    </w:p>
    <w:sectPr w:rsidR="009E209B" w:rsidRPr="00C5787E" w:rsidSect="0042467A">
      <w:pgSz w:w="11906" w:h="16838"/>
      <w:pgMar w:top="993" w:right="567" w:bottom="426"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A849D" w14:textId="77777777" w:rsidR="001F3872" w:rsidRDefault="001F3872" w:rsidP="0042467A">
      <w:r>
        <w:separator/>
      </w:r>
    </w:p>
  </w:endnote>
  <w:endnote w:type="continuationSeparator" w:id="0">
    <w:p w14:paraId="7B9257FC" w14:textId="77777777" w:rsidR="001F3872" w:rsidRDefault="001F3872" w:rsidP="0042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B55A" w14:textId="77777777" w:rsidR="001F3872" w:rsidRDefault="001F3872" w:rsidP="0042467A">
      <w:r>
        <w:separator/>
      </w:r>
    </w:p>
  </w:footnote>
  <w:footnote w:type="continuationSeparator" w:id="0">
    <w:p w14:paraId="0A1B976B" w14:textId="77777777" w:rsidR="001F3872" w:rsidRDefault="001F3872" w:rsidP="0042467A">
      <w:r>
        <w:continuationSeparator/>
      </w:r>
    </w:p>
  </w:footnote>
  <w:footnote w:id="1">
    <w:p w14:paraId="7FD66A1F" w14:textId="58E25A8F" w:rsidR="00BE0E58" w:rsidRPr="00BE0E58" w:rsidRDefault="00BE0E58">
      <w:pPr>
        <w:pStyle w:val="FootnoteText"/>
      </w:pPr>
      <w:r>
        <w:rPr>
          <w:rStyle w:val="FootnoteReference"/>
        </w:rPr>
        <w:footnoteRef/>
      </w:r>
      <w:r>
        <w:t xml:space="preserve"> </w:t>
      </w:r>
      <w:r w:rsidRPr="003F4DF9">
        <w:t xml:space="preserve">A </w:t>
      </w:r>
      <w:r>
        <w:t>joint</w:t>
      </w:r>
      <w:r w:rsidRPr="003F4DF9">
        <w:t xml:space="preserve"> degree programme implemented by </w:t>
      </w:r>
      <w:r>
        <w:t xml:space="preserve">VILNIUS TECH </w:t>
      </w:r>
      <w:r w:rsidRPr="003F4DF9">
        <w:t xml:space="preserve">and </w:t>
      </w:r>
      <w:r>
        <w:t xml:space="preserve">Riga Technical University (Latvia). </w:t>
      </w:r>
    </w:p>
  </w:footnote>
  <w:footnote w:id="2">
    <w:p w14:paraId="0CB0DA75" w14:textId="4160A138" w:rsidR="004400F2" w:rsidRPr="004400F2" w:rsidRDefault="004400F2">
      <w:pPr>
        <w:pStyle w:val="FootnoteText"/>
        <w:rPr>
          <w:lang w:val="lt-LT"/>
        </w:rPr>
      </w:pPr>
      <w:r>
        <w:rPr>
          <w:rStyle w:val="FootnoteReference"/>
        </w:rPr>
        <w:footnoteRef/>
      </w:r>
      <w:r>
        <w:t xml:space="preserve"> </w:t>
      </w:r>
      <w:r w:rsidRPr="004400F2">
        <w:t xml:space="preserve">VILNIUS TECH ir </w:t>
      </w:r>
      <w:proofErr w:type="spellStart"/>
      <w:r w:rsidRPr="004400F2">
        <w:t>Rygos</w:t>
      </w:r>
      <w:proofErr w:type="spellEnd"/>
      <w:r w:rsidRPr="004400F2">
        <w:t xml:space="preserve"> </w:t>
      </w:r>
      <w:proofErr w:type="spellStart"/>
      <w:r w:rsidRPr="004400F2">
        <w:t>technikos</w:t>
      </w:r>
      <w:proofErr w:type="spellEnd"/>
      <w:r w:rsidRPr="004400F2">
        <w:t xml:space="preserve"> </w:t>
      </w:r>
      <w:proofErr w:type="spellStart"/>
      <w:r w:rsidRPr="004400F2">
        <w:t>universiteto</w:t>
      </w:r>
      <w:proofErr w:type="spellEnd"/>
      <w:r w:rsidRPr="004400F2">
        <w:t xml:space="preserve"> (</w:t>
      </w:r>
      <w:proofErr w:type="spellStart"/>
      <w:r w:rsidRPr="004400F2">
        <w:t>Latvija</w:t>
      </w:r>
      <w:proofErr w:type="spellEnd"/>
      <w:r w:rsidRPr="004400F2">
        <w:t xml:space="preserve">) </w:t>
      </w:r>
      <w:proofErr w:type="spellStart"/>
      <w:r w:rsidRPr="004400F2">
        <w:t>vykdoma</w:t>
      </w:r>
      <w:proofErr w:type="spellEnd"/>
      <w:r w:rsidRPr="004400F2">
        <w:t xml:space="preserve"> </w:t>
      </w:r>
      <w:proofErr w:type="spellStart"/>
      <w:r w:rsidRPr="004400F2">
        <w:t>jungtinė</w:t>
      </w:r>
      <w:proofErr w:type="spellEnd"/>
      <w:r w:rsidRPr="004400F2">
        <w:t xml:space="preserve"> </w:t>
      </w:r>
      <w:proofErr w:type="spellStart"/>
      <w:r w:rsidRPr="004400F2">
        <w:t>studijų</w:t>
      </w:r>
      <w:proofErr w:type="spellEnd"/>
      <w:r w:rsidRPr="004400F2">
        <w:t xml:space="preserve"> </w:t>
      </w:r>
      <w:proofErr w:type="spellStart"/>
      <w:r w:rsidRPr="004400F2">
        <w:t>programa</w:t>
      </w:r>
      <w:proofErr w:type="spellEnd"/>
      <w:r w:rsidRPr="004400F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38A"/>
    <w:multiLevelType w:val="multilevel"/>
    <w:tmpl w:val="EBF6E3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52071B"/>
    <w:multiLevelType w:val="multilevel"/>
    <w:tmpl w:val="99A01D1C"/>
    <w:lvl w:ilvl="0">
      <w:start w:val="1"/>
      <w:numFmt w:val="decimal"/>
      <w:lvlText w:val="%1."/>
      <w:lvlJc w:val="left"/>
      <w:pPr>
        <w:ind w:left="720" w:hanging="360"/>
      </w:pPr>
      <w:rPr>
        <w:rFonts w:ascii="Cambria" w:eastAsia="Cambria" w:hAnsi="Cambria" w:cs="Cambri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3" w15:restartNumberingAfterBreak="0">
    <w:nsid w:val="0932069A"/>
    <w:multiLevelType w:val="hybridMultilevel"/>
    <w:tmpl w:val="92984368"/>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 w15:restartNumberingAfterBreak="0">
    <w:nsid w:val="09830DE1"/>
    <w:multiLevelType w:val="hybridMultilevel"/>
    <w:tmpl w:val="D04A4FE2"/>
    <w:lvl w:ilvl="0" w:tplc="FC3631EE">
      <w:start w:val="1"/>
      <w:numFmt w:val="decimal"/>
      <w:lvlText w:val="%1-"/>
      <w:lvlJc w:val="left"/>
      <w:pPr>
        <w:tabs>
          <w:tab w:val="num" w:pos="502"/>
        </w:tabs>
        <w:ind w:left="502" w:hanging="360"/>
      </w:pPr>
      <w:rPr>
        <w:rFonts w:hint="default"/>
      </w:rPr>
    </w:lvl>
    <w:lvl w:ilvl="1" w:tplc="04270019" w:tentative="1">
      <w:start w:val="1"/>
      <w:numFmt w:val="lowerLetter"/>
      <w:lvlText w:val="%2."/>
      <w:lvlJc w:val="left"/>
      <w:pPr>
        <w:ind w:left="502" w:hanging="360"/>
      </w:pPr>
    </w:lvl>
    <w:lvl w:ilvl="2" w:tplc="0427001B" w:tentative="1">
      <w:start w:val="1"/>
      <w:numFmt w:val="lowerRoman"/>
      <w:lvlText w:val="%3."/>
      <w:lvlJc w:val="right"/>
      <w:pPr>
        <w:ind w:left="1222" w:hanging="180"/>
      </w:pPr>
    </w:lvl>
    <w:lvl w:ilvl="3" w:tplc="0427000F" w:tentative="1">
      <w:start w:val="1"/>
      <w:numFmt w:val="decimal"/>
      <w:lvlText w:val="%4."/>
      <w:lvlJc w:val="left"/>
      <w:pPr>
        <w:ind w:left="1942" w:hanging="360"/>
      </w:pPr>
    </w:lvl>
    <w:lvl w:ilvl="4" w:tplc="04270019" w:tentative="1">
      <w:start w:val="1"/>
      <w:numFmt w:val="lowerLetter"/>
      <w:lvlText w:val="%5."/>
      <w:lvlJc w:val="left"/>
      <w:pPr>
        <w:ind w:left="2662" w:hanging="360"/>
      </w:pPr>
    </w:lvl>
    <w:lvl w:ilvl="5" w:tplc="0427001B" w:tentative="1">
      <w:start w:val="1"/>
      <w:numFmt w:val="lowerRoman"/>
      <w:lvlText w:val="%6."/>
      <w:lvlJc w:val="right"/>
      <w:pPr>
        <w:ind w:left="3382" w:hanging="180"/>
      </w:pPr>
    </w:lvl>
    <w:lvl w:ilvl="6" w:tplc="0427000F" w:tentative="1">
      <w:start w:val="1"/>
      <w:numFmt w:val="decimal"/>
      <w:lvlText w:val="%7."/>
      <w:lvlJc w:val="left"/>
      <w:pPr>
        <w:ind w:left="4102" w:hanging="360"/>
      </w:pPr>
    </w:lvl>
    <w:lvl w:ilvl="7" w:tplc="04270019" w:tentative="1">
      <w:start w:val="1"/>
      <w:numFmt w:val="lowerLetter"/>
      <w:lvlText w:val="%8."/>
      <w:lvlJc w:val="left"/>
      <w:pPr>
        <w:ind w:left="4822" w:hanging="360"/>
      </w:pPr>
    </w:lvl>
    <w:lvl w:ilvl="8" w:tplc="0427001B" w:tentative="1">
      <w:start w:val="1"/>
      <w:numFmt w:val="lowerRoman"/>
      <w:lvlText w:val="%9."/>
      <w:lvlJc w:val="right"/>
      <w:pPr>
        <w:ind w:left="5542" w:hanging="180"/>
      </w:pPr>
    </w:lvl>
  </w:abstractNum>
  <w:abstractNum w:abstractNumId="5" w15:restartNumberingAfterBreak="0">
    <w:nsid w:val="11A472A2"/>
    <w:multiLevelType w:val="multilevel"/>
    <w:tmpl w:val="1D0A89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144BA9"/>
    <w:multiLevelType w:val="hybridMultilevel"/>
    <w:tmpl w:val="93BE6B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AA2EB9"/>
    <w:multiLevelType w:val="hybridMultilevel"/>
    <w:tmpl w:val="94B6A76C"/>
    <w:lvl w:ilvl="0" w:tplc="6E1CB30E">
      <w:start w:val="1"/>
      <w:numFmt w:val="decimal"/>
      <w:lvlText w:val="%1."/>
      <w:lvlJc w:val="left"/>
      <w:pPr>
        <w:ind w:left="720" w:hanging="360"/>
      </w:pPr>
      <w:rPr>
        <w:b/>
        <w:bCs/>
        <w:color w:val="FFFFFF" w:themeColor="background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B886EB1"/>
    <w:multiLevelType w:val="hybridMultilevel"/>
    <w:tmpl w:val="5274B536"/>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00564E"/>
    <w:multiLevelType w:val="multilevel"/>
    <w:tmpl w:val="63DA1E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CB21F21"/>
    <w:multiLevelType w:val="hybridMultilevel"/>
    <w:tmpl w:val="9298436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1FCE4ECD"/>
    <w:multiLevelType w:val="hybridMultilevel"/>
    <w:tmpl w:val="42182256"/>
    <w:lvl w:ilvl="0" w:tplc="DA4C5740">
      <w:start w:val="1"/>
      <w:numFmt w:val="decimal"/>
      <w:lvlText w:val="%1."/>
      <w:lvlJc w:val="left"/>
      <w:pPr>
        <w:ind w:left="56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C2644B"/>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8745C6"/>
    <w:multiLevelType w:val="hybridMultilevel"/>
    <w:tmpl w:val="261EBADA"/>
    <w:lvl w:ilvl="0" w:tplc="0426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31EE3422"/>
    <w:multiLevelType w:val="hybridMultilevel"/>
    <w:tmpl w:val="720C9938"/>
    <w:lvl w:ilvl="0" w:tplc="27B26252">
      <w:start w:val="1"/>
      <w:numFmt w:val="bullet"/>
      <w:lvlText w:val=""/>
      <w:lvlJc w:val="left"/>
      <w:pPr>
        <w:ind w:left="360" w:hanging="360"/>
      </w:pPr>
      <w:rPr>
        <w:rFonts w:ascii="Symbol" w:hAnsi="Symbol" w:hint="default"/>
      </w:rPr>
    </w:lvl>
    <w:lvl w:ilvl="1" w:tplc="04270003" w:tentative="1">
      <w:start w:val="1"/>
      <w:numFmt w:val="bullet"/>
      <w:lvlText w:val="o"/>
      <w:lvlJc w:val="left"/>
      <w:pPr>
        <w:ind w:left="796" w:hanging="360"/>
      </w:pPr>
      <w:rPr>
        <w:rFonts w:ascii="Courier New" w:hAnsi="Courier New" w:cs="Courier New" w:hint="default"/>
      </w:rPr>
    </w:lvl>
    <w:lvl w:ilvl="2" w:tplc="04270005" w:tentative="1">
      <w:start w:val="1"/>
      <w:numFmt w:val="bullet"/>
      <w:lvlText w:val=""/>
      <w:lvlJc w:val="left"/>
      <w:pPr>
        <w:ind w:left="1516" w:hanging="360"/>
      </w:pPr>
      <w:rPr>
        <w:rFonts w:ascii="Wingdings" w:hAnsi="Wingdings" w:hint="default"/>
      </w:rPr>
    </w:lvl>
    <w:lvl w:ilvl="3" w:tplc="04270001" w:tentative="1">
      <w:start w:val="1"/>
      <w:numFmt w:val="bullet"/>
      <w:lvlText w:val=""/>
      <w:lvlJc w:val="left"/>
      <w:pPr>
        <w:ind w:left="2236" w:hanging="360"/>
      </w:pPr>
      <w:rPr>
        <w:rFonts w:ascii="Symbol" w:hAnsi="Symbol" w:hint="default"/>
      </w:rPr>
    </w:lvl>
    <w:lvl w:ilvl="4" w:tplc="04270003" w:tentative="1">
      <w:start w:val="1"/>
      <w:numFmt w:val="bullet"/>
      <w:lvlText w:val="o"/>
      <w:lvlJc w:val="left"/>
      <w:pPr>
        <w:ind w:left="2956" w:hanging="360"/>
      </w:pPr>
      <w:rPr>
        <w:rFonts w:ascii="Courier New" w:hAnsi="Courier New" w:cs="Courier New" w:hint="default"/>
      </w:rPr>
    </w:lvl>
    <w:lvl w:ilvl="5" w:tplc="04270005" w:tentative="1">
      <w:start w:val="1"/>
      <w:numFmt w:val="bullet"/>
      <w:lvlText w:val=""/>
      <w:lvlJc w:val="left"/>
      <w:pPr>
        <w:ind w:left="3676" w:hanging="360"/>
      </w:pPr>
      <w:rPr>
        <w:rFonts w:ascii="Wingdings" w:hAnsi="Wingdings" w:hint="default"/>
      </w:rPr>
    </w:lvl>
    <w:lvl w:ilvl="6" w:tplc="04270001" w:tentative="1">
      <w:start w:val="1"/>
      <w:numFmt w:val="bullet"/>
      <w:lvlText w:val=""/>
      <w:lvlJc w:val="left"/>
      <w:pPr>
        <w:ind w:left="4396" w:hanging="360"/>
      </w:pPr>
      <w:rPr>
        <w:rFonts w:ascii="Symbol" w:hAnsi="Symbol" w:hint="default"/>
      </w:rPr>
    </w:lvl>
    <w:lvl w:ilvl="7" w:tplc="04270003" w:tentative="1">
      <w:start w:val="1"/>
      <w:numFmt w:val="bullet"/>
      <w:lvlText w:val="o"/>
      <w:lvlJc w:val="left"/>
      <w:pPr>
        <w:ind w:left="5116" w:hanging="360"/>
      </w:pPr>
      <w:rPr>
        <w:rFonts w:ascii="Courier New" w:hAnsi="Courier New" w:cs="Courier New" w:hint="default"/>
      </w:rPr>
    </w:lvl>
    <w:lvl w:ilvl="8" w:tplc="04270005" w:tentative="1">
      <w:start w:val="1"/>
      <w:numFmt w:val="bullet"/>
      <w:lvlText w:val=""/>
      <w:lvlJc w:val="left"/>
      <w:pPr>
        <w:ind w:left="5836" w:hanging="360"/>
      </w:pPr>
      <w:rPr>
        <w:rFonts w:ascii="Wingdings" w:hAnsi="Wingdings" w:hint="default"/>
      </w:rPr>
    </w:lvl>
  </w:abstractNum>
  <w:abstractNum w:abstractNumId="15" w15:restartNumberingAfterBreak="0">
    <w:nsid w:val="33D81E79"/>
    <w:multiLevelType w:val="hybridMultilevel"/>
    <w:tmpl w:val="D9EE1FFA"/>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FA2CC0"/>
    <w:multiLevelType w:val="hybridMultilevel"/>
    <w:tmpl w:val="ECD67898"/>
    <w:lvl w:ilvl="0" w:tplc="52C607D0">
      <w:start w:val="2"/>
      <w:numFmt w:val="upperRoman"/>
      <w:lvlText w:val="%1."/>
      <w:lvlJc w:val="left"/>
      <w:pPr>
        <w:tabs>
          <w:tab w:val="num" w:pos="1080"/>
        </w:tabs>
        <w:ind w:left="1080" w:hanging="720"/>
      </w:pPr>
      <w:rPr>
        <w:rFonts w:hint="default"/>
      </w:rPr>
    </w:lvl>
    <w:lvl w:ilvl="1" w:tplc="FC3631EE">
      <w:start w:val="1"/>
      <w:numFmt w:val="decimal"/>
      <w:lvlText w:val="%2-"/>
      <w:lvlJc w:val="left"/>
      <w:pPr>
        <w:tabs>
          <w:tab w:val="num" w:pos="502"/>
        </w:tabs>
        <w:ind w:left="502"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3A6C9B"/>
    <w:multiLevelType w:val="hybridMultilevel"/>
    <w:tmpl w:val="CBF63878"/>
    <w:lvl w:ilvl="0" w:tplc="D5D4AD12">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CE0224B"/>
    <w:multiLevelType w:val="hybridMultilevel"/>
    <w:tmpl w:val="734E0C8A"/>
    <w:lvl w:ilvl="0" w:tplc="DA4C5740">
      <w:start w:val="1"/>
      <w:numFmt w:val="decimal"/>
      <w:lvlText w:val="%1."/>
      <w:lvlJc w:val="left"/>
      <w:pPr>
        <w:ind w:left="56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2C54FD"/>
    <w:multiLevelType w:val="hybridMultilevel"/>
    <w:tmpl w:val="8C24A8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F695353"/>
    <w:multiLevelType w:val="hybridMultilevel"/>
    <w:tmpl w:val="734E0C8A"/>
    <w:lvl w:ilvl="0" w:tplc="DA4C5740">
      <w:start w:val="1"/>
      <w:numFmt w:val="decimal"/>
      <w:lvlText w:val="%1."/>
      <w:lvlJc w:val="left"/>
      <w:pPr>
        <w:ind w:left="56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5719E7"/>
    <w:multiLevelType w:val="hybridMultilevel"/>
    <w:tmpl w:val="5274B536"/>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583B98"/>
    <w:multiLevelType w:val="hybridMultilevel"/>
    <w:tmpl w:val="6F661AE0"/>
    <w:lvl w:ilvl="0" w:tplc="59EAC7BC">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5B74761"/>
    <w:multiLevelType w:val="hybridMultilevel"/>
    <w:tmpl w:val="0B5E8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613235"/>
    <w:multiLevelType w:val="hybridMultilevel"/>
    <w:tmpl w:val="CF14CB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C8F3C2E"/>
    <w:multiLevelType w:val="hybridMultilevel"/>
    <w:tmpl w:val="4FCA5B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E530565"/>
    <w:multiLevelType w:val="multilevel"/>
    <w:tmpl w:val="219481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1EE5138"/>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5D767EA"/>
    <w:multiLevelType w:val="hybridMultilevel"/>
    <w:tmpl w:val="81063768"/>
    <w:lvl w:ilvl="0" w:tplc="0427000F">
      <w:start w:val="1"/>
      <w:numFmt w:val="decimal"/>
      <w:lvlText w:val="%1."/>
      <w:lvlJc w:val="left"/>
      <w:pPr>
        <w:ind w:left="745" w:hanging="360"/>
      </w:pPr>
    </w:lvl>
    <w:lvl w:ilvl="1" w:tplc="04270019" w:tentative="1">
      <w:start w:val="1"/>
      <w:numFmt w:val="lowerLetter"/>
      <w:lvlText w:val="%2."/>
      <w:lvlJc w:val="left"/>
      <w:pPr>
        <w:ind w:left="1465" w:hanging="360"/>
      </w:pPr>
    </w:lvl>
    <w:lvl w:ilvl="2" w:tplc="0427001B" w:tentative="1">
      <w:start w:val="1"/>
      <w:numFmt w:val="lowerRoman"/>
      <w:lvlText w:val="%3."/>
      <w:lvlJc w:val="right"/>
      <w:pPr>
        <w:ind w:left="2185" w:hanging="180"/>
      </w:pPr>
    </w:lvl>
    <w:lvl w:ilvl="3" w:tplc="0427000F" w:tentative="1">
      <w:start w:val="1"/>
      <w:numFmt w:val="decimal"/>
      <w:lvlText w:val="%4."/>
      <w:lvlJc w:val="left"/>
      <w:pPr>
        <w:ind w:left="2905" w:hanging="360"/>
      </w:pPr>
    </w:lvl>
    <w:lvl w:ilvl="4" w:tplc="04270019" w:tentative="1">
      <w:start w:val="1"/>
      <w:numFmt w:val="lowerLetter"/>
      <w:lvlText w:val="%5."/>
      <w:lvlJc w:val="left"/>
      <w:pPr>
        <w:ind w:left="3625" w:hanging="360"/>
      </w:pPr>
    </w:lvl>
    <w:lvl w:ilvl="5" w:tplc="0427001B" w:tentative="1">
      <w:start w:val="1"/>
      <w:numFmt w:val="lowerRoman"/>
      <w:lvlText w:val="%6."/>
      <w:lvlJc w:val="right"/>
      <w:pPr>
        <w:ind w:left="4345" w:hanging="180"/>
      </w:pPr>
    </w:lvl>
    <w:lvl w:ilvl="6" w:tplc="0427000F" w:tentative="1">
      <w:start w:val="1"/>
      <w:numFmt w:val="decimal"/>
      <w:lvlText w:val="%7."/>
      <w:lvlJc w:val="left"/>
      <w:pPr>
        <w:ind w:left="5065" w:hanging="360"/>
      </w:pPr>
    </w:lvl>
    <w:lvl w:ilvl="7" w:tplc="04270019" w:tentative="1">
      <w:start w:val="1"/>
      <w:numFmt w:val="lowerLetter"/>
      <w:lvlText w:val="%8."/>
      <w:lvlJc w:val="left"/>
      <w:pPr>
        <w:ind w:left="5785" w:hanging="360"/>
      </w:pPr>
    </w:lvl>
    <w:lvl w:ilvl="8" w:tplc="0427001B" w:tentative="1">
      <w:start w:val="1"/>
      <w:numFmt w:val="lowerRoman"/>
      <w:lvlText w:val="%9."/>
      <w:lvlJc w:val="right"/>
      <w:pPr>
        <w:ind w:left="6505" w:hanging="180"/>
      </w:pPr>
    </w:lvl>
  </w:abstractNum>
  <w:abstractNum w:abstractNumId="29" w15:restartNumberingAfterBreak="0">
    <w:nsid w:val="5A8F6D4E"/>
    <w:multiLevelType w:val="hybridMultilevel"/>
    <w:tmpl w:val="4FCA5B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AB820FA"/>
    <w:multiLevelType w:val="hybridMultilevel"/>
    <w:tmpl w:val="94B6A76C"/>
    <w:lvl w:ilvl="0" w:tplc="6E1CB30E">
      <w:start w:val="1"/>
      <w:numFmt w:val="decimal"/>
      <w:lvlText w:val="%1."/>
      <w:lvlJc w:val="left"/>
      <w:pPr>
        <w:ind w:left="720" w:hanging="360"/>
      </w:pPr>
      <w:rPr>
        <w:b/>
        <w:bCs/>
        <w:color w:val="FFFFFF" w:themeColor="background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D8169B6"/>
    <w:multiLevelType w:val="hybridMultilevel"/>
    <w:tmpl w:val="F244D5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DC87EA0"/>
    <w:multiLevelType w:val="hybridMultilevel"/>
    <w:tmpl w:val="34866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15F3A06"/>
    <w:multiLevelType w:val="hybridMultilevel"/>
    <w:tmpl w:val="B2D4DB12"/>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219318B"/>
    <w:multiLevelType w:val="hybridMultilevel"/>
    <w:tmpl w:val="B30A04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3CC5DB0"/>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444549C"/>
    <w:multiLevelType w:val="multilevel"/>
    <w:tmpl w:val="63DA1E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65AB0C09"/>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5AE1C84"/>
    <w:multiLevelType w:val="hybridMultilevel"/>
    <w:tmpl w:val="42182256"/>
    <w:lvl w:ilvl="0" w:tplc="DA4C5740">
      <w:start w:val="1"/>
      <w:numFmt w:val="decimal"/>
      <w:lvlText w:val="%1."/>
      <w:lvlJc w:val="left"/>
      <w:pPr>
        <w:ind w:left="56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4141FD"/>
    <w:multiLevelType w:val="multilevel"/>
    <w:tmpl w:val="823CD2D4"/>
    <w:styleLink w:val="CurrentList1"/>
    <w:lvl w:ilvl="0">
      <w:start w:val="1"/>
      <w:numFmt w:val="decimal"/>
      <w:lvlText w:val="%1."/>
      <w:lvlJc w:val="left"/>
      <w:pPr>
        <w:ind w:left="567"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0FA7DB4"/>
    <w:multiLevelType w:val="hybridMultilevel"/>
    <w:tmpl w:val="B2D4DB12"/>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2CF352F"/>
    <w:multiLevelType w:val="hybridMultilevel"/>
    <w:tmpl w:val="1B5875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48E2E8E"/>
    <w:multiLevelType w:val="hybridMultilevel"/>
    <w:tmpl w:val="567EA8B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4DD0B34"/>
    <w:multiLevelType w:val="hybridMultilevel"/>
    <w:tmpl w:val="D9EE1FFA"/>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5"/>
  </w:num>
  <w:num w:numId="5">
    <w:abstractNumId w:val="22"/>
  </w:num>
  <w:num w:numId="6">
    <w:abstractNumId w:val="34"/>
  </w:num>
  <w:num w:numId="7">
    <w:abstractNumId w:val="31"/>
  </w:num>
  <w:num w:numId="8">
    <w:abstractNumId w:val="19"/>
  </w:num>
  <w:num w:numId="9">
    <w:abstractNumId w:val="32"/>
  </w:num>
  <w:num w:numId="10">
    <w:abstractNumId w:val="41"/>
  </w:num>
  <w:num w:numId="11">
    <w:abstractNumId w:val="3"/>
  </w:num>
  <w:num w:numId="12">
    <w:abstractNumId w:val="10"/>
  </w:num>
  <w:num w:numId="13">
    <w:abstractNumId w:val="13"/>
  </w:num>
  <w:num w:numId="14">
    <w:abstractNumId w:val="17"/>
  </w:num>
  <w:num w:numId="15">
    <w:abstractNumId w:val="16"/>
  </w:num>
  <w:num w:numId="16">
    <w:abstractNumId w:val="4"/>
  </w:num>
  <w:num w:numId="17">
    <w:abstractNumId w:val="6"/>
  </w:num>
  <w:num w:numId="18">
    <w:abstractNumId w:val="23"/>
  </w:num>
  <w:num w:numId="19">
    <w:abstractNumId w:val="11"/>
  </w:num>
  <w:num w:numId="20">
    <w:abstractNumId w:val="20"/>
  </w:num>
  <w:num w:numId="21">
    <w:abstractNumId w:val="8"/>
  </w:num>
  <w:num w:numId="22">
    <w:abstractNumId w:val="15"/>
  </w:num>
  <w:num w:numId="23">
    <w:abstractNumId w:val="33"/>
  </w:num>
  <w:num w:numId="24">
    <w:abstractNumId w:val="27"/>
  </w:num>
  <w:num w:numId="25">
    <w:abstractNumId w:val="37"/>
  </w:num>
  <w:num w:numId="26">
    <w:abstractNumId w:val="39"/>
  </w:num>
  <w:num w:numId="27">
    <w:abstractNumId w:val="14"/>
  </w:num>
  <w:num w:numId="28">
    <w:abstractNumId w:val="38"/>
  </w:num>
  <w:num w:numId="29">
    <w:abstractNumId w:val="18"/>
  </w:num>
  <w:num w:numId="30">
    <w:abstractNumId w:val="21"/>
  </w:num>
  <w:num w:numId="31">
    <w:abstractNumId w:val="43"/>
  </w:num>
  <w:num w:numId="32">
    <w:abstractNumId w:val="40"/>
  </w:num>
  <w:num w:numId="33">
    <w:abstractNumId w:val="12"/>
  </w:num>
  <w:num w:numId="34">
    <w:abstractNumId w:val="35"/>
  </w:num>
  <w:num w:numId="35">
    <w:abstractNumId w:val="0"/>
  </w:num>
  <w:num w:numId="36">
    <w:abstractNumId w:val="5"/>
  </w:num>
  <w:num w:numId="37">
    <w:abstractNumId w:val="36"/>
  </w:num>
  <w:num w:numId="38">
    <w:abstractNumId w:val="26"/>
  </w:num>
  <w:num w:numId="39">
    <w:abstractNumId w:val="1"/>
  </w:num>
  <w:num w:numId="40">
    <w:abstractNumId w:val="9"/>
  </w:num>
  <w:num w:numId="41">
    <w:abstractNumId w:val="42"/>
  </w:num>
  <w:num w:numId="42">
    <w:abstractNumId w:val="28"/>
  </w:num>
  <w:num w:numId="43">
    <w:abstractNumId w:val="24"/>
  </w:num>
  <w:num w:numId="44">
    <w:abstractNumId w:val="30"/>
  </w:num>
  <w:num w:numId="45">
    <w:abstractNumId w:val="7"/>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hyphenationZone w:val="396"/>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24"/>
    <w:rsid w:val="00014F13"/>
    <w:rsid w:val="00021836"/>
    <w:rsid w:val="00030A92"/>
    <w:rsid w:val="00030D7B"/>
    <w:rsid w:val="00042EEA"/>
    <w:rsid w:val="000550AD"/>
    <w:rsid w:val="0006173A"/>
    <w:rsid w:val="000655E6"/>
    <w:rsid w:val="00067F31"/>
    <w:rsid w:val="000A12B9"/>
    <w:rsid w:val="000A12D8"/>
    <w:rsid w:val="000B3CEE"/>
    <w:rsid w:val="000C4E9B"/>
    <w:rsid w:val="000D41F8"/>
    <w:rsid w:val="000D4EE3"/>
    <w:rsid w:val="000F0105"/>
    <w:rsid w:val="000F3C5C"/>
    <w:rsid w:val="00112377"/>
    <w:rsid w:val="00113BE2"/>
    <w:rsid w:val="0012092F"/>
    <w:rsid w:val="00155372"/>
    <w:rsid w:val="001607BA"/>
    <w:rsid w:val="0016732C"/>
    <w:rsid w:val="001878F2"/>
    <w:rsid w:val="001935B7"/>
    <w:rsid w:val="001B20A9"/>
    <w:rsid w:val="001B500A"/>
    <w:rsid w:val="001F3872"/>
    <w:rsid w:val="001F4A7C"/>
    <w:rsid w:val="00206EC1"/>
    <w:rsid w:val="00210751"/>
    <w:rsid w:val="00216E73"/>
    <w:rsid w:val="002307AC"/>
    <w:rsid w:val="002443F9"/>
    <w:rsid w:val="0024471D"/>
    <w:rsid w:val="00255DF9"/>
    <w:rsid w:val="002630AC"/>
    <w:rsid w:val="002658C2"/>
    <w:rsid w:val="00271AC3"/>
    <w:rsid w:val="00282146"/>
    <w:rsid w:val="002909E5"/>
    <w:rsid w:val="002932EE"/>
    <w:rsid w:val="002A5085"/>
    <w:rsid w:val="002B0F4E"/>
    <w:rsid w:val="002B5A87"/>
    <w:rsid w:val="002C41CA"/>
    <w:rsid w:val="002D68F2"/>
    <w:rsid w:val="002E5A2C"/>
    <w:rsid w:val="002F0FD3"/>
    <w:rsid w:val="002F37DE"/>
    <w:rsid w:val="002F4424"/>
    <w:rsid w:val="00307417"/>
    <w:rsid w:val="00310498"/>
    <w:rsid w:val="00317DA8"/>
    <w:rsid w:val="003245F5"/>
    <w:rsid w:val="003274FD"/>
    <w:rsid w:val="003368A3"/>
    <w:rsid w:val="00347078"/>
    <w:rsid w:val="00385D28"/>
    <w:rsid w:val="00385F18"/>
    <w:rsid w:val="00387528"/>
    <w:rsid w:val="003B0772"/>
    <w:rsid w:val="003C2BE5"/>
    <w:rsid w:val="003C4869"/>
    <w:rsid w:val="003F67AD"/>
    <w:rsid w:val="00413626"/>
    <w:rsid w:val="0042467A"/>
    <w:rsid w:val="0043019A"/>
    <w:rsid w:val="0043262A"/>
    <w:rsid w:val="004372F3"/>
    <w:rsid w:val="004400F2"/>
    <w:rsid w:val="004577A5"/>
    <w:rsid w:val="004857AE"/>
    <w:rsid w:val="004866A0"/>
    <w:rsid w:val="004933C9"/>
    <w:rsid w:val="00493C61"/>
    <w:rsid w:val="004940EF"/>
    <w:rsid w:val="004A331D"/>
    <w:rsid w:val="004B26B7"/>
    <w:rsid w:val="00507E52"/>
    <w:rsid w:val="005133F5"/>
    <w:rsid w:val="0051528C"/>
    <w:rsid w:val="0054515B"/>
    <w:rsid w:val="00564469"/>
    <w:rsid w:val="005806FE"/>
    <w:rsid w:val="005A0F28"/>
    <w:rsid w:val="005A25CF"/>
    <w:rsid w:val="005A5B7E"/>
    <w:rsid w:val="005A6EE0"/>
    <w:rsid w:val="005B2B6E"/>
    <w:rsid w:val="005B715C"/>
    <w:rsid w:val="005B76E8"/>
    <w:rsid w:val="005E4A1E"/>
    <w:rsid w:val="005F4479"/>
    <w:rsid w:val="0060015D"/>
    <w:rsid w:val="00611410"/>
    <w:rsid w:val="00626397"/>
    <w:rsid w:val="00640616"/>
    <w:rsid w:val="006501B9"/>
    <w:rsid w:val="00653F9A"/>
    <w:rsid w:val="00654C95"/>
    <w:rsid w:val="00665FF5"/>
    <w:rsid w:val="006675C3"/>
    <w:rsid w:val="00672F6D"/>
    <w:rsid w:val="00677F9A"/>
    <w:rsid w:val="0069329A"/>
    <w:rsid w:val="006B41A0"/>
    <w:rsid w:val="006D1CFD"/>
    <w:rsid w:val="006D59EB"/>
    <w:rsid w:val="006D603E"/>
    <w:rsid w:val="006E1D60"/>
    <w:rsid w:val="006F0206"/>
    <w:rsid w:val="00726FD0"/>
    <w:rsid w:val="007343CC"/>
    <w:rsid w:val="007765FD"/>
    <w:rsid w:val="007A0111"/>
    <w:rsid w:val="007A34BF"/>
    <w:rsid w:val="007A56A7"/>
    <w:rsid w:val="007B563E"/>
    <w:rsid w:val="00822851"/>
    <w:rsid w:val="00847248"/>
    <w:rsid w:val="00847C66"/>
    <w:rsid w:val="00880CC9"/>
    <w:rsid w:val="00880DB1"/>
    <w:rsid w:val="00892C4A"/>
    <w:rsid w:val="008B43F2"/>
    <w:rsid w:val="008D0291"/>
    <w:rsid w:val="008E6E56"/>
    <w:rsid w:val="008F3C87"/>
    <w:rsid w:val="0090052E"/>
    <w:rsid w:val="009070AB"/>
    <w:rsid w:val="00917E88"/>
    <w:rsid w:val="0093524A"/>
    <w:rsid w:val="00962EF2"/>
    <w:rsid w:val="00970BA5"/>
    <w:rsid w:val="00987587"/>
    <w:rsid w:val="00990DB2"/>
    <w:rsid w:val="009B1A04"/>
    <w:rsid w:val="009B4413"/>
    <w:rsid w:val="009C206C"/>
    <w:rsid w:val="009C7DD1"/>
    <w:rsid w:val="009D11FE"/>
    <w:rsid w:val="009D23F6"/>
    <w:rsid w:val="009D2CB6"/>
    <w:rsid w:val="009E209B"/>
    <w:rsid w:val="009F7697"/>
    <w:rsid w:val="00A03546"/>
    <w:rsid w:val="00A213D8"/>
    <w:rsid w:val="00A2532C"/>
    <w:rsid w:val="00A27206"/>
    <w:rsid w:val="00A44764"/>
    <w:rsid w:val="00A51D15"/>
    <w:rsid w:val="00A52194"/>
    <w:rsid w:val="00A55DA6"/>
    <w:rsid w:val="00A61E4C"/>
    <w:rsid w:val="00A7414D"/>
    <w:rsid w:val="00A74629"/>
    <w:rsid w:val="00A76858"/>
    <w:rsid w:val="00AB4C79"/>
    <w:rsid w:val="00AD07FF"/>
    <w:rsid w:val="00AF539C"/>
    <w:rsid w:val="00B16A65"/>
    <w:rsid w:val="00B16C97"/>
    <w:rsid w:val="00B4797C"/>
    <w:rsid w:val="00B53B48"/>
    <w:rsid w:val="00B76DD8"/>
    <w:rsid w:val="00B81480"/>
    <w:rsid w:val="00B86E3F"/>
    <w:rsid w:val="00BB1255"/>
    <w:rsid w:val="00BC7225"/>
    <w:rsid w:val="00BD0163"/>
    <w:rsid w:val="00BE0E58"/>
    <w:rsid w:val="00BE7F1E"/>
    <w:rsid w:val="00BF6CF4"/>
    <w:rsid w:val="00C07032"/>
    <w:rsid w:val="00C074A1"/>
    <w:rsid w:val="00C218B5"/>
    <w:rsid w:val="00C4250F"/>
    <w:rsid w:val="00C649CF"/>
    <w:rsid w:val="00C72D32"/>
    <w:rsid w:val="00C751E2"/>
    <w:rsid w:val="00C7668B"/>
    <w:rsid w:val="00C90ECC"/>
    <w:rsid w:val="00C94F8B"/>
    <w:rsid w:val="00CD04C6"/>
    <w:rsid w:val="00CF17B4"/>
    <w:rsid w:val="00CF21C3"/>
    <w:rsid w:val="00CF3C68"/>
    <w:rsid w:val="00CF5B71"/>
    <w:rsid w:val="00D002FD"/>
    <w:rsid w:val="00D12BE0"/>
    <w:rsid w:val="00D1767A"/>
    <w:rsid w:val="00D202BC"/>
    <w:rsid w:val="00D32F58"/>
    <w:rsid w:val="00D635E6"/>
    <w:rsid w:val="00D86B6F"/>
    <w:rsid w:val="00D91383"/>
    <w:rsid w:val="00D957C1"/>
    <w:rsid w:val="00D95E56"/>
    <w:rsid w:val="00E1683B"/>
    <w:rsid w:val="00E644E2"/>
    <w:rsid w:val="00E83E52"/>
    <w:rsid w:val="00E95B21"/>
    <w:rsid w:val="00EA0178"/>
    <w:rsid w:val="00EB06E1"/>
    <w:rsid w:val="00EC04CA"/>
    <w:rsid w:val="00EC1A38"/>
    <w:rsid w:val="00ED3A8A"/>
    <w:rsid w:val="00EF1079"/>
    <w:rsid w:val="00EF1D25"/>
    <w:rsid w:val="00EF7B16"/>
    <w:rsid w:val="00F167D7"/>
    <w:rsid w:val="00F230B8"/>
    <w:rsid w:val="00F425B0"/>
    <w:rsid w:val="00F4603E"/>
    <w:rsid w:val="00F5037C"/>
    <w:rsid w:val="00F57B93"/>
    <w:rsid w:val="00F64A37"/>
    <w:rsid w:val="00F8616E"/>
    <w:rsid w:val="00FB20DA"/>
    <w:rsid w:val="00FF0A48"/>
    <w:rsid w:val="00FF0C00"/>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278D2A8"/>
  <w15:docId w15:val="{26F68FE1-C98D-4132-94D2-4A394142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5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675C3"/>
    <w:pPr>
      <w:keepNext/>
      <w:keepLines/>
      <w:spacing w:before="480"/>
      <w:outlineLvl w:val="0"/>
    </w:pPr>
    <w:rPr>
      <w:rFonts w:asciiTheme="majorHAnsi" w:eastAsiaTheme="majorEastAsia" w:hAnsiTheme="majorHAnsi" w:cstheme="majorBidi"/>
      <w:b/>
      <w:bCs/>
      <w:color w:val="365F91" w:themeColor="accent1" w:themeShade="BF"/>
      <w:sz w:val="28"/>
      <w:szCs w:val="28"/>
      <w:lang w:val="en-GB" w:eastAsia="en-US"/>
    </w:rPr>
  </w:style>
  <w:style w:type="paragraph" w:styleId="Heading2">
    <w:name w:val="heading 2"/>
    <w:basedOn w:val="Normal"/>
    <w:next w:val="Normal"/>
    <w:link w:val="Heading2Char"/>
    <w:qFormat/>
    <w:rsid w:val="0042467A"/>
    <w:pPr>
      <w:keepNext/>
      <w:jc w:val="center"/>
      <w:outlineLvl w:val="1"/>
    </w:pPr>
    <w:rPr>
      <w:rFonts w:eastAsia="Arial Unicode MS"/>
      <w:b/>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5F18"/>
    <w:pPr>
      <w:spacing w:after="0" w:line="240" w:lineRule="auto"/>
    </w:pPr>
    <w:rPr>
      <w:rFonts w:ascii="Times New Roman" w:eastAsia="Calibri" w:hAnsi="Times New Roman" w:cs="Times New Roman"/>
      <w:sz w:val="24"/>
    </w:rPr>
  </w:style>
  <w:style w:type="character" w:customStyle="1" w:styleId="Heading2Char">
    <w:name w:val="Heading 2 Char"/>
    <w:basedOn w:val="DefaultParagraphFont"/>
    <w:link w:val="Heading2"/>
    <w:rsid w:val="0042467A"/>
    <w:rPr>
      <w:rFonts w:ascii="Times New Roman" w:eastAsia="Arial Unicode MS" w:hAnsi="Times New Roman" w:cs="Times New Roman"/>
      <w:b/>
      <w:szCs w:val="24"/>
      <w:lang w:val="en-GB"/>
    </w:rPr>
  </w:style>
  <w:style w:type="paragraph" w:styleId="Header">
    <w:name w:val="header"/>
    <w:aliases w:val="Char"/>
    <w:basedOn w:val="Normal"/>
    <w:link w:val="HeaderChar"/>
    <w:rsid w:val="0042467A"/>
    <w:pPr>
      <w:tabs>
        <w:tab w:val="center" w:pos="4677"/>
        <w:tab w:val="right" w:pos="9355"/>
      </w:tabs>
    </w:pPr>
    <w:rPr>
      <w:lang w:val="en-GB" w:eastAsia="en-US"/>
    </w:rPr>
  </w:style>
  <w:style w:type="character" w:customStyle="1" w:styleId="HeaderChar">
    <w:name w:val="Header Char"/>
    <w:aliases w:val="Char Char"/>
    <w:basedOn w:val="DefaultParagraphFont"/>
    <w:link w:val="Header"/>
    <w:rsid w:val="0042467A"/>
    <w:rPr>
      <w:rFonts w:ascii="Times New Roman" w:eastAsia="Times New Roman" w:hAnsi="Times New Roman" w:cs="Times New Roman"/>
      <w:sz w:val="24"/>
      <w:szCs w:val="24"/>
      <w:lang w:val="en-GB"/>
    </w:rPr>
  </w:style>
  <w:style w:type="character" w:styleId="Hyperlink">
    <w:name w:val="Hyperlink"/>
    <w:uiPriority w:val="99"/>
    <w:rsid w:val="0042467A"/>
    <w:rPr>
      <w:color w:val="0000FF"/>
      <w:u w:val="single"/>
    </w:rPr>
  </w:style>
  <w:style w:type="paragraph" w:styleId="BodyText">
    <w:name w:val="Body Text"/>
    <w:basedOn w:val="Normal"/>
    <w:link w:val="BodyTextChar"/>
    <w:rsid w:val="0042467A"/>
    <w:pPr>
      <w:tabs>
        <w:tab w:val="num" w:pos="0"/>
      </w:tabs>
      <w:jc w:val="both"/>
    </w:pPr>
    <w:rPr>
      <w:lang w:eastAsia="en-US"/>
    </w:rPr>
  </w:style>
  <w:style w:type="character" w:customStyle="1" w:styleId="BodyTextChar">
    <w:name w:val="Body Text Char"/>
    <w:basedOn w:val="DefaultParagraphFont"/>
    <w:link w:val="BodyText"/>
    <w:rsid w:val="0042467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42467A"/>
    <w:rPr>
      <w:sz w:val="20"/>
      <w:szCs w:val="20"/>
      <w:lang w:val="en-GB" w:eastAsia="en-US"/>
    </w:rPr>
  </w:style>
  <w:style w:type="character" w:customStyle="1" w:styleId="FootnoteTextChar">
    <w:name w:val="Footnote Text Char"/>
    <w:basedOn w:val="DefaultParagraphFont"/>
    <w:link w:val="FootnoteText"/>
    <w:uiPriority w:val="99"/>
    <w:semiHidden/>
    <w:rsid w:val="0042467A"/>
    <w:rPr>
      <w:rFonts w:ascii="Times New Roman" w:eastAsia="Times New Roman" w:hAnsi="Times New Roman" w:cs="Times New Roman"/>
      <w:sz w:val="20"/>
      <w:szCs w:val="20"/>
      <w:lang w:val="en-GB"/>
    </w:rPr>
  </w:style>
  <w:style w:type="character" w:styleId="FootnoteReference">
    <w:name w:val="footnote reference"/>
    <w:uiPriority w:val="99"/>
    <w:semiHidden/>
    <w:rsid w:val="0042467A"/>
    <w:rPr>
      <w:vertAlign w:val="superscript"/>
    </w:rPr>
  </w:style>
  <w:style w:type="paragraph" w:styleId="BalloonText">
    <w:name w:val="Balloon Text"/>
    <w:basedOn w:val="Normal"/>
    <w:link w:val="BalloonTextChar"/>
    <w:uiPriority w:val="99"/>
    <w:semiHidden/>
    <w:unhideWhenUsed/>
    <w:rsid w:val="0042467A"/>
    <w:rPr>
      <w:rFonts w:ascii="Tahoma" w:hAnsi="Tahoma" w:cs="Tahoma"/>
      <w:sz w:val="16"/>
      <w:szCs w:val="16"/>
      <w:lang w:val="en-GB" w:eastAsia="en-US"/>
    </w:rPr>
  </w:style>
  <w:style w:type="character" w:customStyle="1" w:styleId="BalloonTextChar">
    <w:name w:val="Balloon Text Char"/>
    <w:basedOn w:val="DefaultParagraphFont"/>
    <w:link w:val="BalloonText"/>
    <w:uiPriority w:val="99"/>
    <w:semiHidden/>
    <w:rsid w:val="0042467A"/>
    <w:rPr>
      <w:rFonts w:ascii="Tahoma" w:eastAsia="Times New Roman" w:hAnsi="Tahoma" w:cs="Tahoma"/>
      <w:sz w:val="16"/>
      <w:szCs w:val="16"/>
      <w:lang w:val="en-GB"/>
    </w:rPr>
  </w:style>
  <w:style w:type="paragraph" w:styleId="ListParagraph">
    <w:name w:val="List Paragraph"/>
    <w:basedOn w:val="Normal"/>
    <w:uiPriority w:val="34"/>
    <w:qFormat/>
    <w:rsid w:val="0042467A"/>
    <w:pPr>
      <w:spacing w:line="360" w:lineRule="auto"/>
      <w:ind w:left="720"/>
      <w:contextualSpacing/>
      <w:jc w:val="both"/>
    </w:pPr>
    <w:rPr>
      <w:lang w:val="en-GB" w:eastAsia="en-US"/>
    </w:rPr>
  </w:style>
  <w:style w:type="paragraph" w:styleId="BodyText2">
    <w:name w:val="Body Text 2"/>
    <w:basedOn w:val="Normal"/>
    <w:link w:val="BodyText2Char"/>
    <w:rsid w:val="0042467A"/>
    <w:pPr>
      <w:spacing w:after="120" w:line="480" w:lineRule="auto"/>
    </w:pPr>
    <w:rPr>
      <w:lang w:val="en-GB" w:eastAsia="en-US"/>
    </w:rPr>
  </w:style>
  <w:style w:type="character" w:customStyle="1" w:styleId="BodyText2Char">
    <w:name w:val="Body Text 2 Char"/>
    <w:basedOn w:val="DefaultParagraphFont"/>
    <w:link w:val="BodyText2"/>
    <w:rsid w:val="0042467A"/>
    <w:rPr>
      <w:rFonts w:ascii="Times New Roman" w:eastAsia="Times New Roman" w:hAnsi="Times New Roman" w:cs="Times New Roman"/>
      <w:sz w:val="24"/>
      <w:szCs w:val="24"/>
      <w:lang w:val="en-GB"/>
    </w:rPr>
  </w:style>
  <w:style w:type="character" w:customStyle="1" w:styleId="fontstyle01">
    <w:name w:val="fontstyle01"/>
    <w:rsid w:val="00C218B5"/>
    <w:rPr>
      <w:rFonts w:ascii="Times-Roman" w:hAnsi="Times-Roman" w:hint="default"/>
      <w:b w:val="0"/>
      <w:bCs w:val="0"/>
      <w:i w:val="0"/>
      <w:iCs w:val="0"/>
      <w:color w:val="000000"/>
      <w:sz w:val="24"/>
      <w:szCs w:val="24"/>
    </w:rPr>
  </w:style>
  <w:style w:type="paragraph" w:customStyle="1" w:styleId="Default">
    <w:name w:val="Default"/>
    <w:rsid w:val="006675C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Heading1Char">
    <w:name w:val="Heading 1 Char"/>
    <w:basedOn w:val="DefaultParagraphFont"/>
    <w:link w:val="Heading1"/>
    <w:uiPriority w:val="9"/>
    <w:rsid w:val="006675C3"/>
    <w:rPr>
      <w:rFonts w:asciiTheme="majorHAnsi" w:eastAsiaTheme="majorEastAsia" w:hAnsiTheme="majorHAnsi" w:cstheme="majorBidi"/>
      <w:b/>
      <w:bCs/>
      <w:color w:val="365F91" w:themeColor="accent1" w:themeShade="BF"/>
      <w:sz w:val="28"/>
      <w:szCs w:val="28"/>
      <w:lang w:val="en-GB"/>
    </w:rPr>
  </w:style>
  <w:style w:type="character" w:styleId="CommentReference">
    <w:name w:val="annotation reference"/>
    <w:basedOn w:val="DefaultParagraphFont"/>
    <w:uiPriority w:val="99"/>
    <w:semiHidden/>
    <w:unhideWhenUsed/>
    <w:rsid w:val="002307AC"/>
    <w:rPr>
      <w:sz w:val="16"/>
      <w:szCs w:val="16"/>
    </w:rPr>
  </w:style>
  <w:style w:type="paragraph" w:styleId="CommentText">
    <w:name w:val="annotation text"/>
    <w:basedOn w:val="Normal"/>
    <w:link w:val="CommentTextChar"/>
    <w:uiPriority w:val="99"/>
    <w:semiHidden/>
    <w:unhideWhenUsed/>
    <w:rsid w:val="002307AC"/>
    <w:rPr>
      <w:sz w:val="20"/>
      <w:szCs w:val="20"/>
      <w:lang w:val="en-GB" w:eastAsia="en-US"/>
    </w:rPr>
  </w:style>
  <w:style w:type="character" w:customStyle="1" w:styleId="CommentTextChar">
    <w:name w:val="Comment Text Char"/>
    <w:basedOn w:val="DefaultParagraphFont"/>
    <w:link w:val="CommentText"/>
    <w:uiPriority w:val="99"/>
    <w:semiHidden/>
    <w:rsid w:val="002307A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307AC"/>
    <w:rPr>
      <w:b/>
      <w:bCs/>
    </w:rPr>
  </w:style>
  <w:style w:type="character" w:customStyle="1" w:styleId="CommentSubjectChar">
    <w:name w:val="Comment Subject Char"/>
    <w:basedOn w:val="CommentTextChar"/>
    <w:link w:val="CommentSubject"/>
    <w:uiPriority w:val="99"/>
    <w:semiHidden/>
    <w:rsid w:val="002307AC"/>
    <w:rPr>
      <w:rFonts w:ascii="Times New Roman" w:eastAsia="Times New Roman" w:hAnsi="Times New Roman" w:cs="Times New Roman"/>
      <w:b/>
      <w:bCs/>
      <w:sz w:val="20"/>
      <w:szCs w:val="20"/>
      <w:lang w:val="en-GB"/>
    </w:rPr>
  </w:style>
  <w:style w:type="paragraph" w:styleId="Footer">
    <w:name w:val="footer"/>
    <w:basedOn w:val="Normal"/>
    <w:link w:val="FooterChar"/>
    <w:uiPriority w:val="99"/>
    <w:unhideWhenUsed/>
    <w:rsid w:val="006501B9"/>
    <w:pPr>
      <w:tabs>
        <w:tab w:val="center" w:pos="4819"/>
        <w:tab w:val="right" w:pos="9638"/>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501B9"/>
  </w:style>
  <w:style w:type="table" w:styleId="TableGrid">
    <w:name w:val="Table Grid"/>
    <w:basedOn w:val="TableNormal"/>
    <w:uiPriority w:val="59"/>
    <w:rsid w:val="006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1255"/>
    <w:pPr>
      <w:spacing w:before="100" w:beforeAutospacing="1" w:after="100" w:afterAutospacing="1"/>
    </w:pPr>
  </w:style>
  <w:style w:type="numbering" w:customStyle="1" w:styleId="CurrentList1">
    <w:name w:val="Current List1"/>
    <w:uiPriority w:val="99"/>
    <w:rsid w:val="00BB1255"/>
    <w:pPr>
      <w:numPr>
        <w:numId w:val="26"/>
      </w:numPr>
    </w:pPr>
  </w:style>
  <w:style w:type="paragraph" w:styleId="Revision">
    <w:name w:val="Revision"/>
    <w:hidden/>
    <w:uiPriority w:val="99"/>
    <w:semiHidden/>
    <w:rsid w:val="002A5085"/>
    <w:pPr>
      <w:spacing w:after="0" w:line="240" w:lineRule="auto"/>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3368A3"/>
    <w:pPr>
      <w:spacing w:after="100" w:line="276" w:lineRule="auto"/>
      <w:ind w:left="440"/>
    </w:pPr>
    <w:rPr>
      <w:rFonts w:ascii="Calibri" w:eastAsia="Calibri" w:hAnsi="Calibri" w:cs="Calibr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7889">
      <w:bodyDiv w:val="1"/>
      <w:marLeft w:val="0"/>
      <w:marRight w:val="0"/>
      <w:marTop w:val="0"/>
      <w:marBottom w:val="0"/>
      <w:divBdr>
        <w:top w:val="none" w:sz="0" w:space="0" w:color="auto"/>
        <w:left w:val="none" w:sz="0" w:space="0" w:color="auto"/>
        <w:bottom w:val="none" w:sz="0" w:space="0" w:color="auto"/>
        <w:right w:val="none" w:sz="0" w:space="0" w:color="auto"/>
      </w:divBdr>
    </w:div>
    <w:div w:id="157893675">
      <w:bodyDiv w:val="1"/>
      <w:marLeft w:val="0"/>
      <w:marRight w:val="0"/>
      <w:marTop w:val="0"/>
      <w:marBottom w:val="0"/>
      <w:divBdr>
        <w:top w:val="none" w:sz="0" w:space="0" w:color="auto"/>
        <w:left w:val="none" w:sz="0" w:space="0" w:color="auto"/>
        <w:bottom w:val="none" w:sz="0" w:space="0" w:color="auto"/>
        <w:right w:val="none" w:sz="0" w:space="0" w:color="auto"/>
      </w:divBdr>
    </w:div>
    <w:div w:id="488639498">
      <w:bodyDiv w:val="1"/>
      <w:marLeft w:val="0"/>
      <w:marRight w:val="0"/>
      <w:marTop w:val="0"/>
      <w:marBottom w:val="0"/>
      <w:divBdr>
        <w:top w:val="none" w:sz="0" w:space="0" w:color="auto"/>
        <w:left w:val="none" w:sz="0" w:space="0" w:color="auto"/>
        <w:bottom w:val="none" w:sz="0" w:space="0" w:color="auto"/>
        <w:right w:val="none" w:sz="0" w:space="0" w:color="auto"/>
      </w:divBdr>
      <w:divsChild>
        <w:div w:id="1304844345">
          <w:marLeft w:val="-115"/>
          <w:marRight w:val="0"/>
          <w:marTop w:val="0"/>
          <w:marBottom w:val="0"/>
          <w:divBdr>
            <w:top w:val="none" w:sz="0" w:space="0" w:color="auto"/>
            <w:left w:val="none" w:sz="0" w:space="0" w:color="auto"/>
            <w:bottom w:val="none" w:sz="0" w:space="0" w:color="auto"/>
            <w:right w:val="none" w:sz="0" w:space="0" w:color="auto"/>
          </w:divBdr>
        </w:div>
      </w:divsChild>
    </w:div>
    <w:div w:id="552695089">
      <w:bodyDiv w:val="1"/>
      <w:marLeft w:val="0"/>
      <w:marRight w:val="0"/>
      <w:marTop w:val="0"/>
      <w:marBottom w:val="0"/>
      <w:divBdr>
        <w:top w:val="none" w:sz="0" w:space="0" w:color="auto"/>
        <w:left w:val="none" w:sz="0" w:space="0" w:color="auto"/>
        <w:bottom w:val="none" w:sz="0" w:space="0" w:color="auto"/>
        <w:right w:val="none" w:sz="0" w:space="0" w:color="auto"/>
      </w:divBdr>
      <w:divsChild>
        <w:div w:id="1700819380">
          <w:marLeft w:val="-115"/>
          <w:marRight w:val="0"/>
          <w:marTop w:val="0"/>
          <w:marBottom w:val="0"/>
          <w:divBdr>
            <w:top w:val="none" w:sz="0" w:space="0" w:color="auto"/>
            <w:left w:val="none" w:sz="0" w:space="0" w:color="auto"/>
            <w:bottom w:val="none" w:sz="0" w:space="0" w:color="auto"/>
            <w:right w:val="none" w:sz="0" w:space="0" w:color="auto"/>
          </w:divBdr>
        </w:div>
      </w:divsChild>
    </w:div>
    <w:div w:id="805004790">
      <w:bodyDiv w:val="1"/>
      <w:marLeft w:val="0"/>
      <w:marRight w:val="0"/>
      <w:marTop w:val="0"/>
      <w:marBottom w:val="0"/>
      <w:divBdr>
        <w:top w:val="none" w:sz="0" w:space="0" w:color="auto"/>
        <w:left w:val="none" w:sz="0" w:space="0" w:color="auto"/>
        <w:bottom w:val="none" w:sz="0" w:space="0" w:color="auto"/>
        <w:right w:val="none" w:sz="0" w:space="0" w:color="auto"/>
      </w:divBdr>
      <w:divsChild>
        <w:div w:id="321544627">
          <w:marLeft w:val="-115"/>
          <w:marRight w:val="0"/>
          <w:marTop w:val="0"/>
          <w:marBottom w:val="0"/>
          <w:divBdr>
            <w:top w:val="none" w:sz="0" w:space="0" w:color="auto"/>
            <w:left w:val="none" w:sz="0" w:space="0" w:color="auto"/>
            <w:bottom w:val="none" w:sz="0" w:space="0" w:color="auto"/>
            <w:right w:val="none" w:sz="0" w:space="0" w:color="auto"/>
          </w:divBdr>
        </w:div>
      </w:divsChild>
    </w:div>
    <w:div w:id="913782074">
      <w:bodyDiv w:val="1"/>
      <w:marLeft w:val="0"/>
      <w:marRight w:val="0"/>
      <w:marTop w:val="0"/>
      <w:marBottom w:val="0"/>
      <w:divBdr>
        <w:top w:val="none" w:sz="0" w:space="0" w:color="auto"/>
        <w:left w:val="none" w:sz="0" w:space="0" w:color="auto"/>
        <w:bottom w:val="none" w:sz="0" w:space="0" w:color="auto"/>
        <w:right w:val="none" w:sz="0" w:space="0" w:color="auto"/>
      </w:divBdr>
      <w:divsChild>
        <w:div w:id="2078550631">
          <w:marLeft w:val="-115"/>
          <w:marRight w:val="0"/>
          <w:marTop w:val="0"/>
          <w:marBottom w:val="0"/>
          <w:divBdr>
            <w:top w:val="none" w:sz="0" w:space="0" w:color="auto"/>
            <w:left w:val="none" w:sz="0" w:space="0" w:color="auto"/>
            <w:bottom w:val="none" w:sz="0" w:space="0" w:color="auto"/>
            <w:right w:val="none" w:sz="0" w:space="0" w:color="auto"/>
          </w:divBdr>
        </w:div>
      </w:divsChild>
    </w:div>
    <w:div w:id="1135634717">
      <w:bodyDiv w:val="1"/>
      <w:marLeft w:val="0"/>
      <w:marRight w:val="0"/>
      <w:marTop w:val="0"/>
      <w:marBottom w:val="0"/>
      <w:divBdr>
        <w:top w:val="none" w:sz="0" w:space="0" w:color="auto"/>
        <w:left w:val="none" w:sz="0" w:space="0" w:color="auto"/>
        <w:bottom w:val="none" w:sz="0" w:space="0" w:color="auto"/>
        <w:right w:val="none" w:sz="0" w:space="0" w:color="auto"/>
      </w:divBdr>
      <w:divsChild>
        <w:div w:id="473570831">
          <w:marLeft w:val="-115"/>
          <w:marRight w:val="0"/>
          <w:marTop w:val="0"/>
          <w:marBottom w:val="0"/>
          <w:divBdr>
            <w:top w:val="none" w:sz="0" w:space="0" w:color="auto"/>
            <w:left w:val="none" w:sz="0" w:space="0" w:color="auto"/>
            <w:bottom w:val="none" w:sz="0" w:space="0" w:color="auto"/>
            <w:right w:val="none" w:sz="0" w:space="0" w:color="auto"/>
          </w:divBdr>
        </w:div>
      </w:divsChild>
    </w:div>
    <w:div w:id="1256015570">
      <w:bodyDiv w:val="1"/>
      <w:marLeft w:val="0"/>
      <w:marRight w:val="0"/>
      <w:marTop w:val="0"/>
      <w:marBottom w:val="0"/>
      <w:divBdr>
        <w:top w:val="none" w:sz="0" w:space="0" w:color="auto"/>
        <w:left w:val="none" w:sz="0" w:space="0" w:color="auto"/>
        <w:bottom w:val="none" w:sz="0" w:space="0" w:color="auto"/>
        <w:right w:val="none" w:sz="0" w:space="0" w:color="auto"/>
      </w:divBdr>
    </w:div>
    <w:div w:id="1405641785">
      <w:bodyDiv w:val="1"/>
      <w:marLeft w:val="0"/>
      <w:marRight w:val="0"/>
      <w:marTop w:val="0"/>
      <w:marBottom w:val="0"/>
      <w:divBdr>
        <w:top w:val="none" w:sz="0" w:space="0" w:color="auto"/>
        <w:left w:val="none" w:sz="0" w:space="0" w:color="auto"/>
        <w:bottom w:val="none" w:sz="0" w:space="0" w:color="auto"/>
        <w:right w:val="none" w:sz="0" w:space="0" w:color="auto"/>
      </w:divBdr>
      <w:divsChild>
        <w:div w:id="10119125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stas.straukas\Desktop\Isvadu_isras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6064-7D75-44D2-B28C-BE5C2D13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Isvadu_israsas</Template>
  <TotalTime>0</TotalTime>
  <Pages>14</Pages>
  <Words>2393</Words>
  <Characters>13644</Characters>
  <Application>Microsoft Office Word</Application>
  <DocSecurity>0</DocSecurity>
  <Lines>113</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Gustas Straukas</dc:creator>
  <cp:lastModifiedBy>Giedrutė Mikaločienė</cp:lastModifiedBy>
  <cp:revision>2</cp:revision>
  <cp:lastPrinted>2017-08-18T07:39:00Z</cp:lastPrinted>
  <dcterms:created xsi:type="dcterms:W3CDTF">2023-06-22T08:47:00Z</dcterms:created>
  <dcterms:modified xsi:type="dcterms:W3CDTF">2023-06-22T08:47:00Z</dcterms:modified>
</cp:coreProperties>
</file>